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ABC8" w14:textId="77777777" w:rsidR="00D024A2" w:rsidRDefault="009F5F87" w:rsidP="00D024A2">
      <w:pPr>
        <w:spacing w:line="192" w:lineRule="auto"/>
        <w:rPr>
          <w:rFonts w:ascii="Calibri" w:hAnsi="Calibri" w:cs="Calibri"/>
          <w:b/>
          <w:sz w:val="36"/>
          <w:szCs w:val="36"/>
        </w:rPr>
      </w:pPr>
      <w:r w:rsidRPr="00943A0A">
        <w:rPr>
          <w:noProof/>
          <w:sz w:val="36"/>
          <w:szCs w:val="36"/>
          <w:lang w:eastAsia="zh-CN"/>
        </w:rPr>
        <w:drawing>
          <wp:anchor distT="0" distB="0" distL="114300" distR="114300" simplePos="0" relativeHeight="251659264" behindDoc="0" locked="0" layoutInCell="1" allowOverlap="1" wp14:anchorId="157B2436" wp14:editId="3028DDAC">
            <wp:simplePos x="0" y="0"/>
            <wp:positionH relativeFrom="column">
              <wp:posOffset>4108450</wp:posOffset>
            </wp:positionH>
            <wp:positionV relativeFrom="paragraph">
              <wp:posOffset>12065</wp:posOffset>
            </wp:positionV>
            <wp:extent cx="1539240" cy="4025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240" cy="402590"/>
                    </a:xfrm>
                    <a:prstGeom prst="rect">
                      <a:avLst/>
                    </a:prstGeom>
                  </pic:spPr>
                </pic:pic>
              </a:graphicData>
            </a:graphic>
            <wp14:sizeRelH relativeFrom="margin">
              <wp14:pctWidth>0</wp14:pctWidth>
            </wp14:sizeRelH>
            <wp14:sizeRelV relativeFrom="margin">
              <wp14:pctHeight>0</wp14:pctHeight>
            </wp14:sizeRelV>
          </wp:anchor>
        </w:drawing>
      </w:r>
      <w:r w:rsidRPr="009F5F87">
        <w:rPr>
          <w:rFonts w:asciiTheme="minorHAnsi" w:hAnsiTheme="minorHAnsi" w:cs="Arial"/>
          <w:b/>
          <w:sz w:val="36"/>
          <w:szCs w:val="36"/>
        </w:rPr>
        <w:t xml:space="preserve">PGR INDEPENDENT REVIEWER’S </w:t>
      </w:r>
    </w:p>
    <w:p w14:paraId="224CC511" w14:textId="77777777" w:rsidR="00D024A2" w:rsidRDefault="009F5F87" w:rsidP="00D024A2">
      <w:pPr>
        <w:spacing w:line="192" w:lineRule="auto"/>
        <w:rPr>
          <w:rFonts w:ascii="Calibri" w:hAnsi="Calibri" w:cs="Calibri"/>
          <w:b/>
          <w:sz w:val="36"/>
          <w:szCs w:val="36"/>
        </w:rPr>
      </w:pPr>
      <w:r w:rsidRPr="009F5F87">
        <w:rPr>
          <w:rFonts w:asciiTheme="minorHAnsi" w:hAnsiTheme="minorHAnsi" w:cs="Arial"/>
          <w:b/>
          <w:sz w:val="36"/>
          <w:szCs w:val="36"/>
        </w:rPr>
        <w:t>ANNUAL REPORT</w:t>
      </w:r>
    </w:p>
    <w:p w14:paraId="7630D37F" w14:textId="77777777" w:rsidR="009F5F87" w:rsidRPr="00AF214A" w:rsidRDefault="009F5F87" w:rsidP="009F5F87">
      <w:pPr>
        <w:rPr>
          <w:rFonts w:cs="Arial"/>
          <w:bCs/>
          <w:i/>
          <w:iCs/>
          <w:sz w:val="22"/>
          <w:szCs w:val="22"/>
        </w:rPr>
      </w:pPr>
      <w:r w:rsidRPr="00AF214A">
        <w:rPr>
          <w:rFonts w:cs="Arial"/>
          <w:bCs/>
          <w:i/>
          <w:iCs/>
          <w:sz w:val="22"/>
          <w:szCs w:val="22"/>
        </w:rPr>
        <w:t>School of xxx</w:t>
      </w:r>
    </w:p>
    <w:p w14:paraId="4A2EA36D" w14:textId="77777777" w:rsidR="0032120B" w:rsidRPr="009F5F87" w:rsidRDefault="0032120B" w:rsidP="00D024A2">
      <w:pPr>
        <w:spacing w:line="192" w:lineRule="auto"/>
        <w:rPr>
          <w:rFonts w:asciiTheme="minorHAnsi" w:hAnsiTheme="minorHAnsi" w:cs="Arial"/>
          <w:b/>
          <w:sz w:val="36"/>
          <w:szCs w:val="36"/>
        </w:rPr>
      </w:pPr>
    </w:p>
    <w:p w14:paraId="7A4062D6" w14:textId="77777777" w:rsidR="00294E4F" w:rsidRPr="009F5F87" w:rsidRDefault="009816DF" w:rsidP="009F5F87">
      <w:pPr>
        <w:spacing w:line="192" w:lineRule="auto"/>
        <w:rPr>
          <w:rFonts w:ascii="Calibri" w:hAnsi="Calibri" w:cs="Calibri"/>
          <w:b/>
          <w:sz w:val="36"/>
          <w:szCs w:val="36"/>
        </w:rPr>
      </w:pPr>
      <w:r w:rsidRPr="00AF214A">
        <w:rPr>
          <w:rFonts w:cs="Arial"/>
          <w:bCs/>
          <w:i/>
          <w:iCs/>
          <w:sz w:val="22"/>
          <w:szCs w:val="22"/>
        </w:rPr>
        <w:t xml:space="preserve">This report should be completed by the </w:t>
      </w:r>
      <w:r w:rsidR="00D024A2" w:rsidRPr="00AF214A">
        <w:rPr>
          <w:rFonts w:cs="Arial"/>
          <w:bCs/>
          <w:i/>
          <w:iCs/>
          <w:sz w:val="22"/>
          <w:szCs w:val="22"/>
        </w:rPr>
        <w:t>Independent Reviewer</w:t>
      </w:r>
      <w:r w:rsidRPr="00AF214A">
        <w:rPr>
          <w:rFonts w:cs="Arial"/>
          <w:bCs/>
          <w:i/>
          <w:iCs/>
          <w:sz w:val="22"/>
          <w:szCs w:val="22"/>
        </w:rPr>
        <w:t xml:space="preserve"> and sent</w:t>
      </w:r>
      <w:r w:rsidR="006534F7">
        <w:rPr>
          <w:rFonts w:cs="Arial"/>
          <w:bCs/>
          <w:i/>
          <w:iCs/>
          <w:sz w:val="22"/>
          <w:szCs w:val="22"/>
        </w:rPr>
        <w:t xml:space="preserve"> </w:t>
      </w:r>
      <w:r w:rsidR="006534F7" w:rsidRPr="00AF214A">
        <w:rPr>
          <w:rFonts w:cs="Arial"/>
          <w:bCs/>
          <w:i/>
          <w:iCs/>
          <w:sz w:val="22"/>
          <w:szCs w:val="22"/>
        </w:rPr>
        <w:t>at least two weeks before the Progress</w:t>
      </w:r>
      <w:r w:rsidR="006534F7">
        <w:rPr>
          <w:rFonts w:cs="Arial"/>
          <w:bCs/>
          <w:i/>
          <w:iCs/>
          <w:sz w:val="22"/>
          <w:szCs w:val="22"/>
        </w:rPr>
        <w:t>ion Board</w:t>
      </w:r>
      <w:r w:rsidR="006534F7" w:rsidRPr="00AF214A">
        <w:rPr>
          <w:rFonts w:cs="Arial"/>
          <w:bCs/>
          <w:i/>
          <w:iCs/>
          <w:sz w:val="22"/>
          <w:szCs w:val="22"/>
        </w:rPr>
        <w:t xml:space="preserve">  </w:t>
      </w:r>
      <w:r w:rsidRPr="00AF214A">
        <w:rPr>
          <w:rFonts w:cs="Arial"/>
          <w:bCs/>
          <w:i/>
          <w:iCs/>
          <w:sz w:val="22"/>
          <w:szCs w:val="22"/>
        </w:rPr>
        <w:t xml:space="preserve">to the </w:t>
      </w:r>
      <w:r w:rsidR="003B587C" w:rsidRPr="00AF214A">
        <w:rPr>
          <w:rFonts w:cs="Arial"/>
          <w:bCs/>
          <w:i/>
          <w:iCs/>
          <w:sz w:val="22"/>
          <w:szCs w:val="22"/>
        </w:rPr>
        <w:t>R</w:t>
      </w:r>
      <w:r w:rsidRPr="00AF214A">
        <w:rPr>
          <w:rFonts w:cs="Arial"/>
          <w:bCs/>
          <w:i/>
          <w:iCs/>
          <w:sz w:val="22"/>
          <w:szCs w:val="22"/>
        </w:rPr>
        <w:t>esearch</w:t>
      </w:r>
      <w:r w:rsidR="003B587C" w:rsidRPr="00AF214A">
        <w:rPr>
          <w:rFonts w:cs="Arial"/>
          <w:bCs/>
          <w:i/>
          <w:iCs/>
          <w:sz w:val="22"/>
          <w:szCs w:val="22"/>
        </w:rPr>
        <w:t xml:space="preserve"> Student</w:t>
      </w:r>
      <w:r w:rsidR="006534F7">
        <w:rPr>
          <w:rFonts w:cs="Arial"/>
          <w:bCs/>
          <w:i/>
          <w:iCs/>
          <w:sz w:val="22"/>
          <w:szCs w:val="22"/>
        </w:rPr>
        <w:t xml:space="preserve">, </w:t>
      </w:r>
      <w:r w:rsidRPr="00AF214A">
        <w:rPr>
          <w:rFonts w:cs="Arial"/>
          <w:bCs/>
          <w:i/>
          <w:iCs/>
          <w:sz w:val="22"/>
          <w:szCs w:val="22"/>
        </w:rPr>
        <w:t>Rese</w:t>
      </w:r>
      <w:r w:rsidR="006534F7">
        <w:rPr>
          <w:rFonts w:cs="Arial"/>
          <w:bCs/>
          <w:i/>
          <w:iCs/>
          <w:sz w:val="22"/>
          <w:szCs w:val="22"/>
        </w:rPr>
        <w:t>arch Administrator and Director of Doctoral Programmes</w:t>
      </w:r>
      <w:r w:rsidRPr="00AF214A">
        <w:rPr>
          <w:rFonts w:cs="Arial"/>
          <w:bCs/>
          <w:i/>
          <w:iCs/>
          <w:sz w:val="22"/>
          <w:szCs w:val="22"/>
        </w:rPr>
        <w:t xml:space="preserve">, </w:t>
      </w:r>
      <w:r w:rsidR="006534F7">
        <w:rPr>
          <w:rFonts w:cs="Arial"/>
          <w:bCs/>
          <w:i/>
          <w:iCs/>
          <w:sz w:val="22"/>
          <w:szCs w:val="22"/>
        </w:rPr>
        <w:t>in accordance with School policy.</w:t>
      </w:r>
    </w:p>
    <w:p w14:paraId="131CAE92" w14:textId="77777777" w:rsidR="00294E4F" w:rsidRPr="00AF214A" w:rsidRDefault="00294E4F" w:rsidP="00D024A2">
      <w:pPr>
        <w:rPr>
          <w:rFonts w:cs="Arial"/>
          <w:bCs/>
          <w:i/>
          <w:iCs/>
          <w:sz w:val="22"/>
          <w:szCs w:val="22"/>
        </w:rPr>
      </w:pPr>
    </w:p>
    <w:p w14:paraId="4E61D035" w14:textId="77777777" w:rsidR="009816DF" w:rsidRPr="00757700" w:rsidRDefault="00294E4F" w:rsidP="006534F7">
      <w:pPr>
        <w:rPr>
          <w:rFonts w:cs="Arial"/>
          <w:bCs/>
          <w:i/>
          <w:iCs/>
          <w:sz w:val="22"/>
          <w:szCs w:val="22"/>
        </w:rPr>
      </w:pPr>
      <w:r w:rsidRPr="00757700">
        <w:rPr>
          <w:rFonts w:cs="Arial"/>
          <w:bCs/>
          <w:i/>
          <w:iCs/>
          <w:sz w:val="22"/>
          <w:szCs w:val="22"/>
        </w:rPr>
        <w:t xml:space="preserve">Information on progression requirements is available in Regulation XXVI Research Degree Programmes </w:t>
      </w:r>
      <w:hyperlink r:id="rId9" w:history="1">
        <w:r w:rsidRPr="00757700">
          <w:rPr>
            <w:rStyle w:val="Hyperlink"/>
            <w:rFonts w:cs="Arial"/>
            <w:bCs/>
            <w:i/>
            <w:iCs/>
            <w:sz w:val="22"/>
            <w:szCs w:val="22"/>
          </w:rPr>
          <w:t>http://www.lboro.ac.uk/governance/regulations/26/current/</w:t>
        </w:r>
      </w:hyperlink>
      <w:r w:rsidRPr="00757700">
        <w:rPr>
          <w:rFonts w:cs="Arial"/>
          <w:bCs/>
          <w:i/>
          <w:iCs/>
          <w:sz w:val="22"/>
          <w:szCs w:val="22"/>
        </w:rPr>
        <w:t xml:space="preserve"> and the Code of Practice for Research Degree Programmes </w:t>
      </w:r>
      <w:hyperlink r:id="rId10" w:history="1">
        <w:r w:rsidR="006534F7" w:rsidRPr="00757700">
          <w:rPr>
            <w:rStyle w:val="Hyperlink"/>
            <w:rFonts w:cs="Arial"/>
            <w:bCs/>
            <w:i/>
            <w:iCs/>
            <w:sz w:val="22"/>
            <w:szCs w:val="22"/>
          </w:rPr>
          <w:t>http://www.lboro.ac.uk/services/doctoral-college/essential-information/code-of-practice/</w:t>
        </w:r>
      </w:hyperlink>
    </w:p>
    <w:p w14:paraId="197D71CD" w14:textId="77777777" w:rsidR="00A70976" w:rsidRDefault="00A70976" w:rsidP="00C46F9D">
      <w:pPr>
        <w:rPr>
          <w:rFonts w:ascii="Calibri" w:hAnsi="Calibri" w:cs="Calibri"/>
        </w:rPr>
      </w:pPr>
    </w:p>
    <w:tbl>
      <w:tblPr>
        <w:tblStyle w:val="TableGrid"/>
        <w:tblW w:w="10031" w:type="dxa"/>
        <w:tblLayout w:type="fixed"/>
        <w:tblLook w:val="04A0" w:firstRow="1" w:lastRow="0" w:firstColumn="1" w:lastColumn="0" w:noHBand="0" w:noVBand="1"/>
      </w:tblPr>
      <w:tblGrid>
        <w:gridCol w:w="3369"/>
        <w:gridCol w:w="3118"/>
        <w:gridCol w:w="851"/>
        <w:gridCol w:w="2693"/>
      </w:tblGrid>
      <w:tr w:rsidR="0032120B" w:rsidRPr="00B83E7E" w14:paraId="241BDC64" w14:textId="77777777" w:rsidTr="00DA6B6D">
        <w:tc>
          <w:tcPr>
            <w:tcW w:w="3369" w:type="dxa"/>
            <w:shd w:val="clear" w:color="auto" w:fill="D9D9D9" w:themeFill="background1" w:themeFillShade="D9"/>
          </w:tcPr>
          <w:p w14:paraId="7C837234" w14:textId="77777777" w:rsidR="0032120B" w:rsidRPr="00B83E7E" w:rsidRDefault="002E7737" w:rsidP="003B587C">
            <w:pPr>
              <w:spacing w:before="40" w:after="40"/>
              <w:rPr>
                <w:rFonts w:asciiTheme="minorHAnsi" w:hAnsiTheme="minorHAnsi" w:cs="Calibri"/>
                <w:b/>
                <w:bCs/>
              </w:rPr>
            </w:pPr>
            <w:r>
              <w:rPr>
                <w:rFonts w:asciiTheme="minorHAnsi" w:hAnsiTheme="minorHAnsi" w:cs="Calibri"/>
                <w:b/>
                <w:bCs/>
              </w:rPr>
              <w:t>Name of Research</w:t>
            </w:r>
            <w:r w:rsidR="003B587C">
              <w:rPr>
                <w:rFonts w:asciiTheme="minorHAnsi" w:hAnsiTheme="minorHAnsi" w:cs="Calibri"/>
                <w:b/>
                <w:bCs/>
              </w:rPr>
              <w:t xml:space="preserve"> Student</w:t>
            </w:r>
          </w:p>
        </w:tc>
        <w:tc>
          <w:tcPr>
            <w:tcW w:w="3118" w:type="dxa"/>
            <w:shd w:val="clear" w:color="auto" w:fill="auto"/>
          </w:tcPr>
          <w:p w14:paraId="59C11F96" w14:textId="77777777" w:rsidR="0032120B" w:rsidRPr="00B83E7E" w:rsidRDefault="0032120B" w:rsidP="00615946">
            <w:pPr>
              <w:spacing w:before="40" w:after="40"/>
              <w:rPr>
                <w:rFonts w:asciiTheme="minorHAnsi" w:hAnsiTheme="minorHAnsi" w:cs="Calibri"/>
              </w:rPr>
            </w:pPr>
          </w:p>
        </w:tc>
        <w:tc>
          <w:tcPr>
            <w:tcW w:w="851" w:type="dxa"/>
            <w:shd w:val="clear" w:color="auto" w:fill="auto"/>
          </w:tcPr>
          <w:p w14:paraId="60E5B081" w14:textId="77777777" w:rsidR="0032120B" w:rsidRPr="00B83E7E" w:rsidRDefault="0032120B" w:rsidP="00A601AD">
            <w:pPr>
              <w:spacing w:before="40" w:after="40"/>
              <w:rPr>
                <w:rFonts w:asciiTheme="minorHAnsi" w:hAnsiTheme="minorHAnsi" w:cs="Calibri"/>
              </w:rPr>
            </w:pPr>
            <w:r w:rsidRPr="00B83E7E">
              <w:rPr>
                <w:rFonts w:asciiTheme="minorHAnsi" w:hAnsiTheme="minorHAnsi" w:cs="Calibri"/>
                <w:b/>
                <w:bCs/>
              </w:rPr>
              <w:t>Type</w:t>
            </w:r>
          </w:p>
        </w:tc>
        <w:tc>
          <w:tcPr>
            <w:tcW w:w="2693" w:type="dxa"/>
            <w:shd w:val="clear" w:color="auto" w:fill="auto"/>
          </w:tcPr>
          <w:p w14:paraId="66B13E18" w14:textId="77777777" w:rsidR="00A601AD" w:rsidRDefault="00A601AD" w:rsidP="00A601AD">
            <w:pPr>
              <w:pStyle w:val="ListParagraph"/>
              <w:numPr>
                <w:ilvl w:val="0"/>
                <w:numId w:val="8"/>
              </w:numPr>
              <w:spacing w:before="40" w:after="40"/>
              <w:ind w:left="459" w:hanging="426"/>
              <w:rPr>
                <w:rFonts w:asciiTheme="minorHAnsi" w:hAnsiTheme="minorHAnsi" w:cs="Calibri"/>
              </w:rPr>
            </w:pPr>
            <w:r>
              <w:rPr>
                <w:rFonts w:asciiTheme="minorHAnsi" w:hAnsiTheme="minorHAnsi" w:cs="Calibri"/>
              </w:rPr>
              <w:t>Full Time</w:t>
            </w:r>
          </w:p>
          <w:p w14:paraId="38A81AE0" w14:textId="77777777" w:rsidR="0032120B" w:rsidRPr="00A601AD" w:rsidRDefault="00A601AD" w:rsidP="00A601AD">
            <w:pPr>
              <w:pStyle w:val="ListParagraph"/>
              <w:numPr>
                <w:ilvl w:val="0"/>
                <w:numId w:val="8"/>
              </w:numPr>
              <w:spacing w:before="40" w:after="40"/>
              <w:ind w:left="459" w:hanging="426"/>
              <w:rPr>
                <w:rFonts w:asciiTheme="minorHAnsi" w:hAnsiTheme="minorHAnsi" w:cs="Calibri"/>
              </w:rPr>
            </w:pPr>
            <w:r>
              <w:rPr>
                <w:rFonts w:asciiTheme="minorHAnsi" w:hAnsiTheme="minorHAnsi" w:cs="Calibri"/>
              </w:rPr>
              <w:t>Part Time</w:t>
            </w:r>
          </w:p>
        </w:tc>
      </w:tr>
      <w:tr w:rsidR="00A601AD" w:rsidRPr="00B83E7E" w14:paraId="13991372" w14:textId="77777777" w:rsidTr="00DA6B6D">
        <w:tc>
          <w:tcPr>
            <w:tcW w:w="3369" w:type="dxa"/>
            <w:shd w:val="clear" w:color="auto" w:fill="D9D9D9" w:themeFill="background1" w:themeFillShade="D9"/>
          </w:tcPr>
          <w:p w14:paraId="5BE2BA13" w14:textId="77777777" w:rsidR="00A601AD" w:rsidRPr="00B83E7E" w:rsidRDefault="00A601AD" w:rsidP="00615946">
            <w:pPr>
              <w:spacing w:before="40" w:after="40"/>
              <w:rPr>
                <w:rFonts w:asciiTheme="minorHAnsi" w:hAnsiTheme="minorHAnsi" w:cs="Calibri"/>
                <w:b/>
                <w:bCs/>
              </w:rPr>
            </w:pPr>
            <w:r>
              <w:rPr>
                <w:rFonts w:asciiTheme="minorHAnsi" w:hAnsiTheme="minorHAnsi" w:cs="Calibri"/>
                <w:b/>
                <w:bCs/>
              </w:rPr>
              <w:t>ID Number</w:t>
            </w:r>
          </w:p>
        </w:tc>
        <w:tc>
          <w:tcPr>
            <w:tcW w:w="6662" w:type="dxa"/>
            <w:gridSpan w:val="3"/>
            <w:shd w:val="clear" w:color="auto" w:fill="auto"/>
          </w:tcPr>
          <w:p w14:paraId="24094B43" w14:textId="77777777" w:rsidR="00A601AD" w:rsidRPr="00B83E7E" w:rsidRDefault="00A601AD" w:rsidP="00615946">
            <w:pPr>
              <w:spacing w:before="40" w:after="40"/>
              <w:rPr>
                <w:rFonts w:asciiTheme="minorHAnsi" w:hAnsiTheme="minorHAnsi" w:cs="Calibri"/>
              </w:rPr>
            </w:pPr>
          </w:p>
        </w:tc>
      </w:tr>
      <w:tr w:rsidR="0032120B" w:rsidRPr="00B83E7E" w14:paraId="4DF710FE" w14:textId="77777777" w:rsidTr="00DA6B6D">
        <w:tc>
          <w:tcPr>
            <w:tcW w:w="3369" w:type="dxa"/>
            <w:shd w:val="clear" w:color="auto" w:fill="D9D9D9" w:themeFill="background1" w:themeFillShade="D9"/>
          </w:tcPr>
          <w:p w14:paraId="728BC88A" w14:textId="77777777" w:rsidR="0032120B" w:rsidRPr="00B83E7E" w:rsidRDefault="0032120B" w:rsidP="00615946">
            <w:pPr>
              <w:spacing w:before="40" w:after="40"/>
              <w:rPr>
                <w:rFonts w:asciiTheme="minorHAnsi" w:hAnsiTheme="minorHAnsi" w:cs="Calibri"/>
                <w:b/>
                <w:bCs/>
              </w:rPr>
            </w:pPr>
            <w:r w:rsidRPr="00B83E7E">
              <w:rPr>
                <w:rFonts w:asciiTheme="minorHAnsi" w:hAnsiTheme="minorHAnsi" w:cs="Calibri"/>
                <w:b/>
                <w:bCs/>
              </w:rPr>
              <w:t>Research title</w:t>
            </w:r>
          </w:p>
        </w:tc>
        <w:tc>
          <w:tcPr>
            <w:tcW w:w="6662" w:type="dxa"/>
            <w:gridSpan w:val="3"/>
            <w:shd w:val="clear" w:color="auto" w:fill="auto"/>
          </w:tcPr>
          <w:p w14:paraId="779944F3" w14:textId="77777777" w:rsidR="0032120B" w:rsidRPr="00B83E7E" w:rsidRDefault="0032120B" w:rsidP="00615946">
            <w:pPr>
              <w:spacing w:before="40" w:after="40"/>
              <w:rPr>
                <w:rFonts w:asciiTheme="minorHAnsi" w:hAnsiTheme="minorHAnsi" w:cs="Calibri"/>
              </w:rPr>
            </w:pPr>
          </w:p>
        </w:tc>
      </w:tr>
      <w:tr w:rsidR="0032120B" w:rsidRPr="00B83E7E" w14:paraId="6BCFF165" w14:textId="77777777" w:rsidTr="00DA6B6D">
        <w:tc>
          <w:tcPr>
            <w:tcW w:w="3369" w:type="dxa"/>
            <w:shd w:val="clear" w:color="auto" w:fill="D9D9D9" w:themeFill="background1" w:themeFillShade="D9"/>
          </w:tcPr>
          <w:p w14:paraId="1A53BDB6" w14:textId="77777777" w:rsidR="0032120B" w:rsidRPr="00B83E7E" w:rsidRDefault="000C194C" w:rsidP="00A601AD">
            <w:pPr>
              <w:spacing w:before="40" w:after="40"/>
              <w:rPr>
                <w:rFonts w:asciiTheme="minorHAnsi" w:hAnsiTheme="minorHAnsi" w:cs="Calibri"/>
                <w:b/>
                <w:bCs/>
              </w:rPr>
            </w:pPr>
            <w:r>
              <w:rPr>
                <w:rFonts w:asciiTheme="minorHAnsi" w:hAnsiTheme="minorHAnsi" w:cs="Calibri"/>
                <w:b/>
                <w:bCs/>
              </w:rPr>
              <w:t xml:space="preserve">Principal </w:t>
            </w:r>
            <w:r w:rsidR="0032120B" w:rsidRPr="00B83E7E">
              <w:rPr>
                <w:rFonts w:asciiTheme="minorHAnsi" w:hAnsiTheme="minorHAnsi" w:cs="Calibri"/>
                <w:b/>
                <w:bCs/>
              </w:rPr>
              <w:t>Supervisor</w:t>
            </w:r>
          </w:p>
        </w:tc>
        <w:tc>
          <w:tcPr>
            <w:tcW w:w="6662" w:type="dxa"/>
            <w:gridSpan w:val="3"/>
            <w:shd w:val="clear" w:color="auto" w:fill="auto"/>
          </w:tcPr>
          <w:p w14:paraId="19A1B601" w14:textId="77777777" w:rsidR="0032120B" w:rsidRPr="00B83E7E" w:rsidRDefault="0032120B" w:rsidP="00615946">
            <w:pPr>
              <w:spacing w:before="40" w:after="40"/>
              <w:rPr>
                <w:rFonts w:asciiTheme="minorHAnsi" w:hAnsiTheme="minorHAnsi" w:cs="Calibri"/>
              </w:rPr>
            </w:pPr>
          </w:p>
        </w:tc>
      </w:tr>
      <w:tr w:rsidR="0032120B" w:rsidRPr="00B83E7E" w14:paraId="296F195D" w14:textId="77777777" w:rsidTr="00DA6B6D">
        <w:tc>
          <w:tcPr>
            <w:tcW w:w="3369" w:type="dxa"/>
            <w:shd w:val="clear" w:color="auto" w:fill="D9D9D9" w:themeFill="background1" w:themeFillShade="D9"/>
          </w:tcPr>
          <w:p w14:paraId="236C8FE7" w14:textId="77777777" w:rsidR="0032120B" w:rsidRPr="00B83E7E" w:rsidRDefault="001368E4" w:rsidP="00A601AD">
            <w:pPr>
              <w:spacing w:before="40" w:after="40"/>
              <w:rPr>
                <w:rFonts w:asciiTheme="minorHAnsi" w:hAnsiTheme="minorHAnsi" w:cs="Calibri"/>
                <w:b/>
                <w:bCs/>
              </w:rPr>
            </w:pPr>
            <w:r>
              <w:rPr>
                <w:rFonts w:asciiTheme="minorHAnsi" w:hAnsiTheme="minorHAnsi" w:cs="Calibri"/>
                <w:b/>
                <w:bCs/>
              </w:rPr>
              <w:t>Secondary S</w:t>
            </w:r>
            <w:r w:rsidR="0032120B" w:rsidRPr="00B83E7E">
              <w:rPr>
                <w:rFonts w:asciiTheme="minorHAnsi" w:hAnsiTheme="minorHAnsi" w:cs="Calibri"/>
                <w:b/>
                <w:bCs/>
              </w:rPr>
              <w:t>upervisor</w:t>
            </w:r>
            <w:r w:rsidR="00C448DE">
              <w:rPr>
                <w:rFonts w:asciiTheme="minorHAnsi" w:hAnsiTheme="minorHAnsi" w:cs="Calibri"/>
                <w:b/>
                <w:bCs/>
              </w:rPr>
              <w:t>(s)</w:t>
            </w:r>
          </w:p>
        </w:tc>
        <w:tc>
          <w:tcPr>
            <w:tcW w:w="6662" w:type="dxa"/>
            <w:gridSpan w:val="3"/>
            <w:shd w:val="clear" w:color="auto" w:fill="auto"/>
          </w:tcPr>
          <w:p w14:paraId="16D94D17" w14:textId="77777777" w:rsidR="0032120B" w:rsidRPr="00B83E7E" w:rsidRDefault="0032120B" w:rsidP="00615946">
            <w:pPr>
              <w:spacing w:before="40" w:after="40"/>
              <w:rPr>
                <w:rFonts w:asciiTheme="minorHAnsi" w:hAnsiTheme="minorHAnsi" w:cs="Calibri"/>
              </w:rPr>
            </w:pPr>
          </w:p>
        </w:tc>
      </w:tr>
      <w:tr w:rsidR="00A601AD" w:rsidRPr="00B83E7E" w14:paraId="6A3B5EF5" w14:textId="77777777" w:rsidTr="00DA6B6D">
        <w:tc>
          <w:tcPr>
            <w:tcW w:w="3369" w:type="dxa"/>
            <w:shd w:val="clear" w:color="auto" w:fill="D9D9D9" w:themeFill="background1" w:themeFillShade="D9"/>
          </w:tcPr>
          <w:p w14:paraId="262CCC7E" w14:textId="77777777" w:rsidR="00A601AD" w:rsidRDefault="00A601AD" w:rsidP="00615946">
            <w:pPr>
              <w:spacing w:before="40" w:after="40"/>
              <w:rPr>
                <w:rFonts w:asciiTheme="minorHAnsi" w:hAnsiTheme="minorHAnsi" w:cs="Calibri"/>
                <w:b/>
                <w:bCs/>
              </w:rPr>
            </w:pPr>
            <w:r>
              <w:rPr>
                <w:rFonts w:asciiTheme="minorHAnsi" w:hAnsiTheme="minorHAnsi" w:cs="Calibri"/>
                <w:b/>
                <w:bCs/>
              </w:rPr>
              <w:t>Independent Reviewer</w:t>
            </w:r>
          </w:p>
        </w:tc>
        <w:tc>
          <w:tcPr>
            <w:tcW w:w="6662" w:type="dxa"/>
            <w:gridSpan w:val="3"/>
            <w:shd w:val="clear" w:color="auto" w:fill="auto"/>
          </w:tcPr>
          <w:p w14:paraId="1FADD119" w14:textId="77777777" w:rsidR="00A601AD" w:rsidRPr="00B83E7E" w:rsidRDefault="00A601AD" w:rsidP="00615946">
            <w:pPr>
              <w:spacing w:before="40" w:after="40"/>
              <w:rPr>
                <w:rFonts w:asciiTheme="minorHAnsi" w:hAnsiTheme="minorHAnsi" w:cs="Calibri"/>
              </w:rPr>
            </w:pPr>
          </w:p>
        </w:tc>
      </w:tr>
      <w:tr w:rsidR="00B755B6" w:rsidRPr="00B83E7E" w14:paraId="28784FC6" w14:textId="77777777" w:rsidTr="00DA6B6D">
        <w:tc>
          <w:tcPr>
            <w:tcW w:w="3369" w:type="dxa"/>
            <w:shd w:val="clear" w:color="auto" w:fill="D9D9D9" w:themeFill="background1" w:themeFillShade="D9"/>
          </w:tcPr>
          <w:p w14:paraId="02B6C3A9" w14:textId="77777777" w:rsidR="00B755B6" w:rsidRDefault="00B755B6" w:rsidP="00615946">
            <w:pPr>
              <w:spacing w:before="40" w:after="40"/>
              <w:rPr>
                <w:rFonts w:asciiTheme="minorHAnsi" w:hAnsiTheme="minorHAnsi" w:cs="Calibri"/>
                <w:b/>
                <w:bCs/>
              </w:rPr>
            </w:pPr>
            <w:r>
              <w:rPr>
                <w:rFonts w:asciiTheme="minorHAnsi" w:hAnsiTheme="minorHAnsi" w:cs="Calibri"/>
                <w:b/>
                <w:bCs/>
              </w:rPr>
              <w:t>Director of Doctoral Programmes</w:t>
            </w:r>
          </w:p>
        </w:tc>
        <w:tc>
          <w:tcPr>
            <w:tcW w:w="6662" w:type="dxa"/>
            <w:gridSpan w:val="3"/>
            <w:shd w:val="clear" w:color="auto" w:fill="auto"/>
          </w:tcPr>
          <w:p w14:paraId="387CD807" w14:textId="77777777" w:rsidR="00B755B6" w:rsidRPr="00B83E7E" w:rsidRDefault="00B755B6" w:rsidP="00615946">
            <w:pPr>
              <w:spacing w:before="40" w:after="40"/>
              <w:rPr>
                <w:rFonts w:asciiTheme="minorHAnsi" w:hAnsiTheme="minorHAnsi" w:cs="Calibri"/>
              </w:rPr>
            </w:pPr>
          </w:p>
        </w:tc>
      </w:tr>
      <w:tr w:rsidR="009816DF" w:rsidRPr="00B83E7E" w14:paraId="48598868" w14:textId="77777777" w:rsidTr="00DA6B6D">
        <w:tc>
          <w:tcPr>
            <w:tcW w:w="3369" w:type="dxa"/>
            <w:shd w:val="clear" w:color="auto" w:fill="D9D9D9" w:themeFill="background1" w:themeFillShade="D9"/>
          </w:tcPr>
          <w:p w14:paraId="2A99377F" w14:textId="77777777" w:rsidR="009816DF" w:rsidRDefault="009816DF" w:rsidP="00615946">
            <w:pPr>
              <w:spacing w:before="40" w:after="40"/>
              <w:rPr>
                <w:rFonts w:asciiTheme="minorHAnsi" w:hAnsiTheme="minorHAnsi" w:cs="Calibri"/>
                <w:b/>
                <w:bCs/>
              </w:rPr>
            </w:pPr>
            <w:r>
              <w:rPr>
                <w:rFonts w:asciiTheme="minorHAnsi" w:hAnsiTheme="minorHAnsi" w:cs="Calibri"/>
                <w:b/>
                <w:bCs/>
              </w:rPr>
              <w:t>This report covers the registration period (from/to)</w:t>
            </w:r>
          </w:p>
        </w:tc>
        <w:tc>
          <w:tcPr>
            <w:tcW w:w="6662" w:type="dxa"/>
            <w:gridSpan w:val="3"/>
            <w:shd w:val="clear" w:color="auto" w:fill="auto"/>
          </w:tcPr>
          <w:p w14:paraId="52F2D170" w14:textId="77777777" w:rsidR="009816DF" w:rsidRPr="00B83E7E" w:rsidRDefault="009816DF" w:rsidP="00615946">
            <w:pPr>
              <w:spacing w:before="40" w:after="40"/>
              <w:rPr>
                <w:rFonts w:asciiTheme="minorHAnsi" w:hAnsiTheme="minorHAnsi" w:cs="Calibri"/>
              </w:rPr>
            </w:pPr>
          </w:p>
        </w:tc>
      </w:tr>
      <w:tr w:rsidR="00A601AD" w:rsidRPr="00B83E7E" w14:paraId="1F01BDFA" w14:textId="77777777" w:rsidTr="00DA6B6D">
        <w:tc>
          <w:tcPr>
            <w:tcW w:w="3369" w:type="dxa"/>
            <w:shd w:val="clear" w:color="auto" w:fill="D9D9D9" w:themeFill="background1" w:themeFillShade="D9"/>
          </w:tcPr>
          <w:p w14:paraId="2DD2EC01" w14:textId="77777777" w:rsidR="00A601AD" w:rsidRDefault="00A601AD" w:rsidP="00615946">
            <w:pPr>
              <w:spacing w:before="40" w:after="40"/>
              <w:rPr>
                <w:rFonts w:asciiTheme="minorHAnsi" w:hAnsiTheme="minorHAnsi" w:cs="Calibri"/>
                <w:b/>
                <w:bCs/>
              </w:rPr>
            </w:pPr>
            <w:r>
              <w:rPr>
                <w:rFonts w:asciiTheme="minorHAnsi" w:hAnsiTheme="minorHAnsi" w:cs="Calibri"/>
                <w:b/>
                <w:bCs/>
              </w:rPr>
              <w:t>Current Part</w:t>
            </w:r>
          </w:p>
        </w:tc>
        <w:tc>
          <w:tcPr>
            <w:tcW w:w="6662" w:type="dxa"/>
            <w:gridSpan w:val="3"/>
            <w:shd w:val="clear" w:color="auto" w:fill="auto"/>
          </w:tcPr>
          <w:p w14:paraId="0FB49D43" w14:textId="77777777" w:rsidR="00A601AD" w:rsidRPr="00B83E7E" w:rsidRDefault="00A601AD" w:rsidP="00615946">
            <w:pPr>
              <w:spacing w:before="40" w:after="40"/>
              <w:rPr>
                <w:rFonts w:asciiTheme="minorHAnsi" w:hAnsiTheme="minorHAnsi" w:cs="Calibri"/>
              </w:rPr>
            </w:pPr>
          </w:p>
        </w:tc>
      </w:tr>
      <w:tr w:rsidR="003B587C" w:rsidRPr="00B83E7E" w14:paraId="799F6DC1" w14:textId="77777777" w:rsidTr="00DA6B6D">
        <w:tc>
          <w:tcPr>
            <w:tcW w:w="3369" w:type="dxa"/>
            <w:tcBorders>
              <w:bottom w:val="single" w:sz="4" w:space="0" w:color="auto"/>
            </w:tcBorders>
            <w:shd w:val="clear" w:color="auto" w:fill="D9D9D9" w:themeFill="background1" w:themeFillShade="D9"/>
          </w:tcPr>
          <w:p w14:paraId="20E1E0DC" w14:textId="77777777" w:rsidR="003B587C" w:rsidRPr="00B83E7E" w:rsidRDefault="003B587C" w:rsidP="00A601AD">
            <w:pPr>
              <w:spacing w:before="40" w:after="40"/>
              <w:rPr>
                <w:rFonts w:asciiTheme="minorHAnsi" w:hAnsiTheme="minorHAnsi" w:cs="Calibri"/>
                <w:b/>
                <w:bCs/>
              </w:rPr>
            </w:pPr>
            <w:r w:rsidRPr="00B83E7E">
              <w:rPr>
                <w:rFonts w:asciiTheme="minorHAnsi" w:hAnsiTheme="minorHAnsi" w:cs="Calibri"/>
                <w:b/>
                <w:bCs/>
              </w:rPr>
              <w:t xml:space="preserve">Initial </w:t>
            </w:r>
            <w:r w:rsidR="00A601AD">
              <w:rPr>
                <w:rFonts w:asciiTheme="minorHAnsi" w:hAnsiTheme="minorHAnsi" w:cs="Calibri"/>
                <w:b/>
                <w:bCs/>
              </w:rPr>
              <w:t>registration</w:t>
            </w:r>
            <w:r w:rsidRPr="00B83E7E">
              <w:rPr>
                <w:rFonts w:asciiTheme="minorHAnsi" w:hAnsiTheme="minorHAnsi" w:cs="Calibri"/>
                <w:b/>
                <w:bCs/>
              </w:rPr>
              <w:t xml:space="preserve"> date</w:t>
            </w:r>
          </w:p>
        </w:tc>
        <w:tc>
          <w:tcPr>
            <w:tcW w:w="6662" w:type="dxa"/>
            <w:gridSpan w:val="3"/>
            <w:tcBorders>
              <w:bottom w:val="single" w:sz="4" w:space="0" w:color="auto"/>
            </w:tcBorders>
            <w:shd w:val="clear" w:color="auto" w:fill="auto"/>
          </w:tcPr>
          <w:p w14:paraId="147C24E0" w14:textId="77777777" w:rsidR="003B587C" w:rsidRPr="00B83E7E" w:rsidRDefault="003B587C" w:rsidP="00615946">
            <w:pPr>
              <w:spacing w:before="40" w:after="40"/>
              <w:rPr>
                <w:rFonts w:asciiTheme="minorHAnsi" w:hAnsiTheme="minorHAnsi" w:cs="Calibri"/>
              </w:rPr>
            </w:pPr>
            <w:r>
              <w:rPr>
                <w:rFonts w:asciiTheme="minorHAnsi" w:hAnsiTheme="minorHAnsi" w:cs="Calibri"/>
                <w:b/>
                <w:bCs/>
              </w:rPr>
              <w:t xml:space="preserve"> </w:t>
            </w:r>
          </w:p>
        </w:tc>
      </w:tr>
    </w:tbl>
    <w:p w14:paraId="744270C8" w14:textId="77777777" w:rsidR="00384293" w:rsidRPr="00A70976" w:rsidRDefault="009B2E50" w:rsidP="009B2E50">
      <w:pPr>
        <w:rPr>
          <w:rFonts w:ascii="Calibri" w:hAnsi="Calibri" w:cs="Calibri"/>
          <w:bCs/>
        </w:rPr>
      </w:pPr>
      <w:r>
        <w:rPr>
          <w:rFonts w:ascii="Calibri" w:hAnsi="Calibri" w:cs="Calibri"/>
          <w:b/>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46F9D" w:rsidRPr="00A70976" w14:paraId="3F909060" w14:textId="77777777" w:rsidTr="009F5F87">
        <w:tc>
          <w:tcPr>
            <w:tcW w:w="10031" w:type="dxa"/>
            <w:shd w:val="clear" w:color="auto" w:fill="D9D9D9" w:themeFill="background1" w:themeFillShade="D9"/>
          </w:tcPr>
          <w:p w14:paraId="33EDA99C" w14:textId="77777777" w:rsidR="00C46F9D" w:rsidRPr="00A70976" w:rsidRDefault="00C46F9D" w:rsidP="00D024A2">
            <w:pPr>
              <w:rPr>
                <w:rFonts w:ascii="Calibri" w:hAnsi="Calibri" w:cs="Calibri"/>
                <w:b/>
              </w:rPr>
            </w:pPr>
            <w:r w:rsidRPr="00A70976">
              <w:rPr>
                <w:rFonts w:ascii="Calibri" w:hAnsi="Calibri" w:cs="Calibri"/>
                <w:b/>
              </w:rPr>
              <w:t>Comments on the written report</w:t>
            </w:r>
            <w:r w:rsidR="009A776E">
              <w:rPr>
                <w:rFonts w:ascii="Calibri" w:hAnsi="Calibri" w:cs="Calibri"/>
                <w:b/>
              </w:rPr>
              <w:t>.</w:t>
            </w:r>
            <w:r w:rsidRPr="00A70976">
              <w:rPr>
                <w:rFonts w:ascii="Calibri" w:hAnsi="Calibri" w:cs="Calibri"/>
                <w:b/>
              </w:rPr>
              <w:t xml:space="preserve"> </w:t>
            </w:r>
          </w:p>
        </w:tc>
      </w:tr>
      <w:tr w:rsidR="00C46F9D" w:rsidRPr="00A70976" w14:paraId="1252F3D2" w14:textId="77777777" w:rsidTr="009F5F87">
        <w:tc>
          <w:tcPr>
            <w:tcW w:w="10031" w:type="dxa"/>
            <w:shd w:val="clear" w:color="auto" w:fill="auto"/>
          </w:tcPr>
          <w:p w14:paraId="27FF9063" w14:textId="77777777" w:rsidR="00C46F9D" w:rsidRPr="00A70976" w:rsidRDefault="00C46F9D" w:rsidP="008F6FBA">
            <w:pPr>
              <w:spacing w:before="40" w:after="40"/>
              <w:rPr>
                <w:rFonts w:ascii="Calibri" w:hAnsi="Calibri" w:cs="Calibri"/>
                <w:bCs/>
              </w:rPr>
            </w:pPr>
          </w:p>
        </w:tc>
      </w:tr>
    </w:tbl>
    <w:p w14:paraId="13606834" w14:textId="77777777" w:rsidR="00154CDE" w:rsidRDefault="00154CDE">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776E" w:rsidRPr="00A70976" w14:paraId="06D62A86" w14:textId="77777777" w:rsidTr="009F5F87">
        <w:tc>
          <w:tcPr>
            <w:tcW w:w="10031" w:type="dxa"/>
            <w:shd w:val="clear" w:color="auto" w:fill="D9D9D9" w:themeFill="background1" w:themeFillShade="D9"/>
          </w:tcPr>
          <w:p w14:paraId="748A4D1B" w14:textId="77777777" w:rsidR="009A776E" w:rsidRDefault="009A776E" w:rsidP="009A776E">
            <w:pPr>
              <w:rPr>
                <w:rFonts w:ascii="Calibri" w:hAnsi="Calibri" w:cs="Calibri"/>
                <w:b/>
              </w:rPr>
            </w:pPr>
            <w:r>
              <w:rPr>
                <w:rFonts w:ascii="Calibri" w:hAnsi="Calibri" w:cs="Calibri"/>
                <w:b/>
              </w:rPr>
              <w:t>Comments on:</w:t>
            </w:r>
          </w:p>
          <w:p w14:paraId="78BD0A2E" w14:textId="77777777" w:rsidR="009A776E" w:rsidRDefault="009A776E" w:rsidP="009A776E">
            <w:pPr>
              <w:pStyle w:val="ListParagraph"/>
              <w:numPr>
                <w:ilvl w:val="0"/>
                <w:numId w:val="3"/>
              </w:numPr>
              <w:rPr>
                <w:rFonts w:cs="Calibri"/>
                <w:b/>
              </w:rPr>
            </w:pPr>
            <w:r>
              <w:rPr>
                <w:rFonts w:cs="Calibri"/>
                <w:b/>
              </w:rPr>
              <w:t>E</w:t>
            </w:r>
            <w:r w:rsidRPr="009A776E">
              <w:rPr>
                <w:rFonts w:cs="Calibri"/>
                <w:b/>
              </w:rPr>
              <w:t>xtent and relevance of skills training undertaken during this review period</w:t>
            </w:r>
          </w:p>
          <w:p w14:paraId="073C6CD8" w14:textId="77777777" w:rsidR="009A776E" w:rsidRDefault="009A776E" w:rsidP="009A776E">
            <w:pPr>
              <w:pStyle w:val="ListParagraph"/>
              <w:numPr>
                <w:ilvl w:val="0"/>
                <w:numId w:val="3"/>
              </w:numPr>
              <w:rPr>
                <w:rFonts w:cs="Calibri"/>
                <w:b/>
              </w:rPr>
            </w:pPr>
            <w:r>
              <w:rPr>
                <w:rFonts w:cs="Calibri"/>
                <w:b/>
              </w:rPr>
              <w:t>Conference attendance</w:t>
            </w:r>
          </w:p>
          <w:p w14:paraId="34283DC3" w14:textId="77777777" w:rsidR="009A776E" w:rsidRPr="009A776E" w:rsidRDefault="009A776E" w:rsidP="009A776E">
            <w:pPr>
              <w:pStyle w:val="ListParagraph"/>
              <w:numPr>
                <w:ilvl w:val="0"/>
                <w:numId w:val="3"/>
              </w:numPr>
              <w:rPr>
                <w:rFonts w:cs="Calibri"/>
                <w:b/>
              </w:rPr>
            </w:pPr>
            <w:r>
              <w:rPr>
                <w:rFonts w:cs="Calibri"/>
                <w:b/>
              </w:rPr>
              <w:t>Publication record</w:t>
            </w:r>
          </w:p>
        </w:tc>
      </w:tr>
      <w:tr w:rsidR="009A776E" w:rsidRPr="00A70976" w14:paraId="25EE2588" w14:textId="77777777" w:rsidTr="009F5F87">
        <w:tc>
          <w:tcPr>
            <w:tcW w:w="10031" w:type="dxa"/>
            <w:shd w:val="clear" w:color="auto" w:fill="auto"/>
          </w:tcPr>
          <w:p w14:paraId="612A117F" w14:textId="77777777" w:rsidR="009A776E" w:rsidRPr="00A70976" w:rsidRDefault="009A776E" w:rsidP="00CB142A">
            <w:pPr>
              <w:spacing w:before="40" w:after="40"/>
              <w:rPr>
                <w:rFonts w:ascii="Calibri" w:hAnsi="Calibri" w:cs="Calibri"/>
                <w:bCs/>
              </w:rPr>
            </w:pPr>
          </w:p>
        </w:tc>
      </w:tr>
    </w:tbl>
    <w:p w14:paraId="3C229791" w14:textId="77777777" w:rsidR="009A776E" w:rsidRPr="00A70976" w:rsidRDefault="009A776E">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46F9D" w:rsidRPr="00A70976" w14:paraId="004F2385" w14:textId="77777777" w:rsidTr="009F5F87">
        <w:tc>
          <w:tcPr>
            <w:tcW w:w="10031" w:type="dxa"/>
            <w:shd w:val="clear" w:color="auto" w:fill="D9D9D9" w:themeFill="background1" w:themeFillShade="D9"/>
          </w:tcPr>
          <w:p w14:paraId="161D6241" w14:textId="77777777" w:rsidR="00C46F9D" w:rsidRPr="00A70976" w:rsidRDefault="00D024A2">
            <w:pPr>
              <w:rPr>
                <w:rFonts w:ascii="Calibri" w:hAnsi="Calibri" w:cs="Calibri"/>
                <w:b/>
              </w:rPr>
            </w:pPr>
            <w:r>
              <w:rPr>
                <w:rFonts w:ascii="Calibri" w:hAnsi="Calibri" w:cs="Calibri"/>
                <w:b/>
              </w:rPr>
              <w:t xml:space="preserve">Comments on timetable for submission </w:t>
            </w:r>
            <w:r w:rsidRPr="00D024A2">
              <w:rPr>
                <w:rFonts w:ascii="Calibri" w:hAnsi="Calibri" w:cs="Calibri"/>
                <w:bCs/>
              </w:rPr>
              <w:t>(please discuss any concerns you have with the candidate)</w:t>
            </w:r>
          </w:p>
        </w:tc>
      </w:tr>
      <w:tr w:rsidR="00C46F9D" w:rsidRPr="00A70976" w14:paraId="15E8154B" w14:textId="77777777" w:rsidTr="009F5F87">
        <w:tc>
          <w:tcPr>
            <w:tcW w:w="10031" w:type="dxa"/>
            <w:shd w:val="clear" w:color="auto" w:fill="auto"/>
          </w:tcPr>
          <w:p w14:paraId="771258DD" w14:textId="77777777" w:rsidR="00C46F9D" w:rsidRPr="00A70976" w:rsidRDefault="00C46F9D" w:rsidP="008F6FBA">
            <w:pPr>
              <w:spacing w:before="40" w:after="40"/>
              <w:rPr>
                <w:rFonts w:ascii="Calibri" w:hAnsi="Calibri" w:cs="Calibri"/>
                <w:bCs/>
              </w:rPr>
            </w:pPr>
          </w:p>
        </w:tc>
      </w:tr>
    </w:tbl>
    <w:p w14:paraId="03859B9E" w14:textId="77777777" w:rsidR="008E10C1" w:rsidRDefault="008E10C1">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024A2" w:rsidRPr="00A70976" w14:paraId="689F25B1" w14:textId="77777777" w:rsidTr="009F5F87">
        <w:tc>
          <w:tcPr>
            <w:tcW w:w="10031" w:type="dxa"/>
            <w:shd w:val="clear" w:color="auto" w:fill="D9D9D9" w:themeFill="background1" w:themeFillShade="D9"/>
          </w:tcPr>
          <w:p w14:paraId="37AFA6CF" w14:textId="77777777" w:rsidR="00D024A2" w:rsidRPr="00A70976" w:rsidRDefault="00A16689" w:rsidP="006534F7">
            <w:pPr>
              <w:rPr>
                <w:rFonts w:ascii="Calibri" w:hAnsi="Calibri" w:cs="Calibri"/>
                <w:b/>
              </w:rPr>
            </w:pPr>
            <w:r>
              <w:rPr>
                <w:rFonts w:ascii="Calibri" w:hAnsi="Calibri" w:cs="Calibri"/>
                <w:b/>
              </w:rPr>
              <w:t xml:space="preserve">Comments on the </w:t>
            </w:r>
            <w:r w:rsidR="006534F7">
              <w:rPr>
                <w:rFonts w:ascii="Calibri" w:hAnsi="Calibri" w:cs="Calibri"/>
                <w:b/>
              </w:rPr>
              <w:t>R</w:t>
            </w:r>
            <w:r>
              <w:rPr>
                <w:rFonts w:ascii="Calibri" w:hAnsi="Calibri" w:cs="Calibri"/>
                <w:b/>
              </w:rPr>
              <w:t xml:space="preserve">esearch </w:t>
            </w:r>
            <w:r w:rsidR="006534F7">
              <w:rPr>
                <w:rFonts w:ascii="Calibri" w:hAnsi="Calibri" w:cs="Calibri"/>
                <w:b/>
              </w:rPr>
              <w:t>S</w:t>
            </w:r>
            <w:r>
              <w:rPr>
                <w:rFonts w:ascii="Calibri" w:hAnsi="Calibri" w:cs="Calibri"/>
                <w:b/>
              </w:rPr>
              <w:t>tudent’s</w:t>
            </w:r>
            <w:r w:rsidR="00D024A2">
              <w:rPr>
                <w:rFonts w:ascii="Calibri" w:hAnsi="Calibri" w:cs="Calibri"/>
                <w:b/>
              </w:rPr>
              <w:t xml:space="preserve"> performance during the Progress</w:t>
            </w:r>
            <w:r w:rsidR="00AF214A">
              <w:rPr>
                <w:rFonts w:ascii="Calibri" w:hAnsi="Calibri" w:cs="Calibri"/>
                <w:b/>
              </w:rPr>
              <w:t>ion</w:t>
            </w:r>
            <w:r w:rsidR="00D024A2">
              <w:rPr>
                <w:rFonts w:ascii="Calibri" w:hAnsi="Calibri" w:cs="Calibri"/>
                <w:b/>
              </w:rPr>
              <w:t xml:space="preserve"> Review meeting</w:t>
            </w:r>
          </w:p>
        </w:tc>
      </w:tr>
      <w:tr w:rsidR="00D024A2" w:rsidRPr="00A70976" w14:paraId="1490C272" w14:textId="77777777" w:rsidTr="009F5F87">
        <w:tc>
          <w:tcPr>
            <w:tcW w:w="10031" w:type="dxa"/>
            <w:shd w:val="clear" w:color="auto" w:fill="auto"/>
          </w:tcPr>
          <w:p w14:paraId="3C75F6FB" w14:textId="77777777" w:rsidR="00D024A2" w:rsidRPr="00A70976" w:rsidRDefault="00D024A2" w:rsidP="00BE072F">
            <w:pPr>
              <w:spacing w:before="40" w:after="40"/>
              <w:rPr>
                <w:rFonts w:ascii="Calibri" w:hAnsi="Calibri" w:cs="Calibri"/>
                <w:bCs/>
              </w:rPr>
            </w:pPr>
          </w:p>
        </w:tc>
      </w:tr>
    </w:tbl>
    <w:p w14:paraId="108038ED" w14:textId="77777777" w:rsidR="00D024A2" w:rsidRDefault="00D024A2">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024A2" w:rsidRPr="00A70976" w14:paraId="0D72626F" w14:textId="77777777" w:rsidTr="009F5F87">
        <w:tc>
          <w:tcPr>
            <w:tcW w:w="10031" w:type="dxa"/>
            <w:shd w:val="clear" w:color="auto" w:fill="D9D9D9" w:themeFill="background1" w:themeFillShade="D9"/>
          </w:tcPr>
          <w:p w14:paraId="2214A7B4" w14:textId="77777777" w:rsidR="00D024A2" w:rsidRPr="00A70976" w:rsidRDefault="00D024A2" w:rsidP="00D024A2">
            <w:pPr>
              <w:rPr>
                <w:rFonts w:ascii="Calibri" w:hAnsi="Calibri" w:cs="Calibri"/>
                <w:b/>
              </w:rPr>
            </w:pPr>
            <w:r>
              <w:rPr>
                <w:rFonts w:ascii="Calibri" w:hAnsi="Calibri" w:cs="Calibri"/>
                <w:b/>
              </w:rPr>
              <w:t>Comments on progress</w:t>
            </w:r>
          </w:p>
        </w:tc>
      </w:tr>
      <w:tr w:rsidR="00D024A2" w:rsidRPr="00A70976" w14:paraId="70E4C2C2" w14:textId="77777777" w:rsidTr="009F5F87">
        <w:tc>
          <w:tcPr>
            <w:tcW w:w="10031" w:type="dxa"/>
            <w:shd w:val="clear" w:color="auto" w:fill="auto"/>
          </w:tcPr>
          <w:p w14:paraId="7836FF15" w14:textId="77777777" w:rsidR="00D024A2" w:rsidRPr="00A70976" w:rsidRDefault="00D024A2" w:rsidP="00BE072F">
            <w:pPr>
              <w:spacing w:before="40" w:after="40"/>
              <w:rPr>
                <w:rFonts w:ascii="Calibri" w:hAnsi="Calibri" w:cs="Calibri"/>
                <w:bCs/>
              </w:rPr>
            </w:pPr>
          </w:p>
        </w:tc>
      </w:tr>
    </w:tbl>
    <w:p w14:paraId="0E613010" w14:textId="081C1662" w:rsidR="00326BA8" w:rsidRDefault="00326BA8">
      <w:pPr>
        <w:rPr>
          <w:rFonts w:ascii="Calibri" w:hAnsi="Calibri" w:cs="Calibri"/>
          <w:bCs/>
        </w:rPr>
      </w:pPr>
    </w:p>
    <w:p w14:paraId="38936D24" w14:textId="77777777" w:rsidR="008F105E" w:rsidRPr="00A70976" w:rsidRDefault="008F105E">
      <w:pPr>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46F9D" w:rsidRPr="00A70976" w14:paraId="1C84E2FE" w14:textId="77777777" w:rsidTr="009F5F87">
        <w:tc>
          <w:tcPr>
            <w:tcW w:w="10031" w:type="dxa"/>
            <w:shd w:val="clear" w:color="auto" w:fill="D9D9D9" w:themeFill="background1" w:themeFillShade="D9"/>
          </w:tcPr>
          <w:p w14:paraId="7D64BBC8" w14:textId="77777777" w:rsidR="00C46F9D" w:rsidRPr="00A70976" w:rsidRDefault="00C46F9D">
            <w:pPr>
              <w:rPr>
                <w:rFonts w:ascii="Calibri" w:hAnsi="Calibri" w:cs="Calibri"/>
                <w:b/>
              </w:rPr>
            </w:pPr>
            <w:r w:rsidRPr="00A70976">
              <w:rPr>
                <w:rFonts w:ascii="Calibri" w:hAnsi="Calibri" w:cs="Calibri"/>
                <w:b/>
              </w:rPr>
              <w:lastRenderedPageBreak/>
              <w:t>Areas to focus upon/develop</w:t>
            </w:r>
          </w:p>
        </w:tc>
      </w:tr>
      <w:tr w:rsidR="00C46F9D" w:rsidRPr="00A70976" w14:paraId="22A4E175" w14:textId="77777777" w:rsidTr="009F5F87">
        <w:tc>
          <w:tcPr>
            <w:tcW w:w="10031" w:type="dxa"/>
            <w:shd w:val="clear" w:color="auto" w:fill="auto"/>
          </w:tcPr>
          <w:p w14:paraId="3104DD27" w14:textId="77777777" w:rsidR="00C46F9D" w:rsidRPr="00A70976" w:rsidRDefault="00C46F9D" w:rsidP="008F6FBA">
            <w:pPr>
              <w:spacing w:before="40" w:after="40"/>
              <w:rPr>
                <w:rFonts w:ascii="Calibri" w:hAnsi="Calibri" w:cs="Calibri"/>
                <w:bCs/>
              </w:rPr>
            </w:pPr>
          </w:p>
        </w:tc>
      </w:tr>
    </w:tbl>
    <w:p w14:paraId="2A6A1980" w14:textId="77777777" w:rsidR="002D2A93" w:rsidRDefault="002D2A93">
      <w:pPr>
        <w:rPr>
          <w:rFonts w:ascii="Calibri" w:hAnsi="Calibri" w:cs="Calibri"/>
          <w:bCs/>
        </w:rPr>
      </w:pPr>
    </w:p>
    <w:p w14:paraId="43610EBA" w14:textId="77777777" w:rsidR="00B577C1" w:rsidRPr="00B577C1" w:rsidRDefault="00B577C1" w:rsidP="00B577C1">
      <w:pPr>
        <w:spacing w:after="120"/>
        <w:rPr>
          <w:rFonts w:cs="Arial"/>
          <w:b/>
          <w:sz w:val="22"/>
          <w:szCs w:val="22"/>
        </w:rPr>
      </w:pPr>
      <w:r w:rsidRPr="00B577C1">
        <w:rPr>
          <w:rFonts w:cs="Arial"/>
          <w:b/>
          <w:sz w:val="22"/>
          <w:szCs w:val="22"/>
        </w:rPr>
        <w:t>Recommendation</w:t>
      </w:r>
      <w:r>
        <w:rPr>
          <w:rFonts w:cs="Arial"/>
          <w:b/>
          <w:sz w:val="22"/>
          <w:szCs w:val="22"/>
        </w:rPr>
        <w:t xml:space="preserve"> to the Progression Board</w:t>
      </w:r>
    </w:p>
    <w:p w14:paraId="7D7EDD7E" w14:textId="77777777" w:rsidR="00B577C1" w:rsidRDefault="00294E4F" w:rsidP="00B577C1">
      <w:pPr>
        <w:rPr>
          <w:rFonts w:cs="Arial"/>
          <w:b/>
          <w:bCs/>
          <w:sz w:val="22"/>
          <w:szCs w:val="22"/>
        </w:rPr>
      </w:pPr>
      <w:r w:rsidRPr="003B587C">
        <w:rPr>
          <w:rFonts w:cs="Arial"/>
          <w:b/>
          <w:bCs/>
          <w:sz w:val="22"/>
          <w:szCs w:val="22"/>
        </w:rPr>
        <w:t xml:space="preserve">Progress is: </w:t>
      </w:r>
    </w:p>
    <w:p w14:paraId="07042882" w14:textId="77777777" w:rsidR="00B577C1" w:rsidRDefault="00B577C1" w:rsidP="00B577C1">
      <w:pPr>
        <w:rPr>
          <w:rFonts w:cs="Arial"/>
          <w:b/>
          <w:bCs/>
          <w:sz w:val="22"/>
          <w:szCs w:val="22"/>
        </w:rPr>
      </w:pPr>
    </w:p>
    <w:p w14:paraId="4592AEE9" w14:textId="77777777" w:rsidR="00B577C1" w:rsidRPr="00B577C1" w:rsidRDefault="00B577C1" w:rsidP="00B577C1">
      <w:pPr>
        <w:pStyle w:val="ListParagraph"/>
        <w:numPr>
          <w:ilvl w:val="0"/>
          <w:numId w:val="9"/>
        </w:numPr>
        <w:rPr>
          <w:rFonts w:ascii="Arial" w:hAnsi="Arial" w:cs="Arial"/>
        </w:rPr>
      </w:pPr>
      <w:r w:rsidRPr="00B577C1">
        <w:rPr>
          <w:rFonts w:ascii="Arial" w:hAnsi="Arial" w:cs="Arial"/>
        </w:rPr>
        <w:t>Satisfactory</w:t>
      </w:r>
      <w:r w:rsidR="00294E4F" w:rsidRPr="00B577C1">
        <w:rPr>
          <w:rFonts w:ascii="Arial" w:hAnsi="Arial" w:cs="Arial"/>
        </w:rPr>
        <w:t xml:space="preserve"> </w:t>
      </w:r>
    </w:p>
    <w:p w14:paraId="274CF684" w14:textId="77777777" w:rsidR="00294E4F" w:rsidRPr="00B577C1" w:rsidRDefault="00294E4F" w:rsidP="00B577C1">
      <w:pPr>
        <w:pStyle w:val="ListParagraph"/>
        <w:numPr>
          <w:ilvl w:val="0"/>
          <w:numId w:val="9"/>
        </w:numPr>
        <w:rPr>
          <w:rFonts w:ascii="Arial" w:hAnsi="Arial" w:cs="Arial"/>
        </w:rPr>
      </w:pPr>
      <w:r w:rsidRPr="00B577C1">
        <w:rPr>
          <w:rFonts w:ascii="Arial" w:hAnsi="Arial" w:cs="Arial"/>
        </w:rPr>
        <w:t>Unsatisfactory</w:t>
      </w:r>
    </w:p>
    <w:p w14:paraId="4E99DF93" w14:textId="77777777" w:rsidR="00B577C1" w:rsidRDefault="00B577C1" w:rsidP="00B577C1">
      <w:pPr>
        <w:pStyle w:val="ListParagraph"/>
        <w:rPr>
          <w:rFonts w:ascii="Arial" w:hAnsi="Arial" w:cs="Arial"/>
          <w:b/>
          <w:bCs/>
        </w:rPr>
      </w:pPr>
    </w:p>
    <w:p w14:paraId="0022D808" w14:textId="77777777" w:rsidR="00B577C1" w:rsidRDefault="00B577C1" w:rsidP="00B577C1">
      <w:pPr>
        <w:pStyle w:val="ListParagraph"/>
        <w:ind w:left="0"/>
        <w:rPr>
          <w:rFonts w:ascii="Arial" w:hAnsi="Arial" w:cs="Arial"/>
          <w:b/>
          <w:bCs/>
        </w:rPr>
      </w:pPr>
      <w:r>
        <w:rPr>
          <w:rFonts w:ascii="Arial" w:hAnsi="Arial" w:cs="Arial"/>
          <w:b/>
          <w:bCs/>
        </w:rPr>
        <w:t>Please select one of the options below:</w:t>
      </w:r>
    </w:p>
    <w:p w14:paraId="53C66546" w14:textId="77777777" w:rsidR="00B577C1" w:rsidRDefault="00B577C1" w:rsidP="00B577C1">
      <w:pPr>
        <w:pStyle w:val="ListParagraph"/>
        <w:rPr>
          <w:rFonts w:ascii="Arial" w:hAnsi="Arial" w:cs="Arial"/>
          <w:b/>
          <w:bCs/>
        </w:rPr>
      </w:pPr>
    </w:p>
    <w:p w14:paraId="7D281B60" w14:textId="77777777" w:rsidR="00B577C1" w:rsidRPr="00B577C1" w:rsidRDefault="00B577C1" w:rsidP="00B577C1">
      <w:pPr>
        <w:pStyle w:val="ListParagraph"/>
        <w:ind w:left="0"/>
        <w:rPr>
          <w:rFonts w:ascii="Arial" w:hAnsi="Arial" w:cs="Arial"/>
          <w:b/>
          <w:bCs/>
        </w:rPr>
      </w:pPr>
      <w:r>
        <w:rPr>
          <w:rFonts w:ascii="Arial" w:hAnsi="Arial" w:cs="Arial"/>
          <w:b/>
          <w:bCs/>
        </w:rPr>
        <w:t>******************************************************************************************************</w:t>
      </w:r>
    </w:p>
    <w:p w14:paraId="06AF1E26" w14:textId="77777777" w:rsidR="00294E4F" w:rsidRPr="00B577C1" w:rsidRDefault="00B577C1" w:rsidP="00294E4F">
      <w:pPr>
        <w:rPr>
          <w:rFonts w:cs="Arial"/>
          <w:b/>
          <w:sz w:val="22"/>
          <w:szCs w:val="22"/>
        </w:rPr>
      </w:pPr>
      <w:r w:rsidRPr="00B577C1">
        <w:rPr>
          <w:rFonts w:cs="Arial"/>
          <w:b/>
          <w:sz w:val="22"/>
          <w:szCs w:val="22"/>
        </w:rPr>
        <w:t>If progress is satisfactory:</w:t>
      </w:r>
    </w:p>
    <w:p w14:paraId="07245D6B" w14:textId="77777777" w:rsidR="00B577C1" w:rsidRPr="003B587C" w:rsidRDefault="00B577C1" w:rsidP="00294E4F">
      <w:pPr>
        <w:rPr>
          <w:rFonts w:cs="Arial"/>
          <w:bCs/>
          <w:sz w:val="22"/>
          <w:szCs w:val="22"/>
        </w:rPr>
      </w:pPr>
    </w:p>
    <w:p w14:paraId="19207B89" w14:textId="77777777" w:rsidR="00294E4F" w:rsidRPr="00B577C1" w:rsidRDefault="00B577C1" w:rsidP="00294E4F">
      <w:pPr>
        <w:numPr>
          <w:ilvl w:val="0"/>
          <w:numId w:val="1"/>
        </w:numPr>
        <w:rPr>
          <w:rFonts w:cs="Arial"/>
          <w:b/>
          <w:sz w:val="22"/>
          <w:szCs w:val="22"/>
        </w:rPr>
      </w:pPr>
      <w:r w:rsidRPr="00B577C1">
        <w:rPr>
          <w:rFonts w:cs="Arial"/>
          <w:b/>
          <w:sz w:val="22"/>
          <w:szCs w:val="22"/>
        </w:rPr>
        <w:t xml:space="preserve">1) </w:t>
      </w:r>
      <w:r w:rsidR="00294E4F" w:rsidRPr="00B577C1">
        <w:rPr>
          <w:rFonts w:cs="Arial"/>
          <w:b/>
          <w:sz w:val="22"/>
          <w:szCs w:val="22"/>
        </w:rPr>
        <w:t>Progress from R1 to R2</w:t>
      </w:r>
    </w:p>
    <w:p w14:paraId="0E2FE9F3" w14:textId="77777777" w:rsidR="00294E4F" w:rsidRPr="008F105E" w:rsidRDefault="00294E4F" w:rsidP="009F5F87">
      <w:pPr>
        <w:spacing w:after="120"/>
        <w:ind w:left="426"/>
        <w:rPr>
          <w:rFonts w:cs="Arial"/>
          <w:i/>
          <w:iCs/>
          <w:sz w:val="20"/>
          <w:szCs w:val="20"/>
        </w:rPr>
      </w:pPr>
      <w:r w:rsidRPr="008F105E">
        <w:rPr>
          <w:rFonts w:cs="Arial"/>
          <w:i/>
          <w:iCs/>
          <w:sz w:val="20"/>
          <w:szCs w:val="20"/>
        </w:rPr>
        <w:t>By selecting (1</w:t>
      </w:r>
      <w:r w:rsidR="00757700" w:rsidRPr="008F105E">
        <w:rPr>
          <w:rFonts w:cs="Arial"/>
          <w:i/>
          <w:iCs/>
          <w:sz w:val="20"/>
          <w:szCs w:val="20"/>
        </w:rPr>
        <w:t xml:space="preserve">), you are confirming that the Research Student’s </w:t>
      </w:r>
      <w:r w:rsidRPr="008F105E">
        <w:rPr>
          <w:rFonts w:cs="Arial"/>
          <w:i/>
          <w:iCs/>
          <w:sz w:val="20"/>
          <w:szCs w:val="20"/>
        </w:rPr>
        <w:t>report shows evidence of a viable research programme including a plan for completion, a grasp of appropriate research met</w:t>
      </w:r>
      <w:r w:rsidR="00757700" w:rsidRPr="008F105E">
        <w:rPr>
          <w:rFonts w:cs="Arial"/>
          <w:i/>
          <w:iCs/>
          <w:sz w:val="20"/>
          <w:szCs w:val="20"/>
        </w:rPr>
        <w:t>hods,</w:t>
      </w:r>
      <w:r w:rsidRPr="008F105E">
        <w:rPr>
          <w:rFonts w:cs="Arial"/>
          <w:i/>
          <w:iCs/>
          <w:sz w:val="20"/>
          <w:szCs w:val="20"/>
        </w:rPr>
        <w:t xml:space="preserve"> an element of originality and evidence of adequate progress</w:t>
      </w:r>
      <w:r w:rsidR="00757700" w:rsidRPr="008F105E">
        <w:rPr>
          <w:rFonts w:cs="Arial"/>
          <w:i/>
          <w:iCs/>
          <w:sz w:val="20"/>
          <w:szCs w:val="20"/>
        </w:rPr>
        <w:t>,</w:t>
      </w:r>
      <w:r w:rsidRPr="008F105E">
        <w:rPr>
          <w:rFonts w:cs="Arial"/>
          <w:i/>
          <w:iCs/>
          <w:sz w:val="20"/>
          <w:szCs w:val="20"/>
        </w:rPr>
        <w:t xml:space="preserve"> including successful achievement of research targets.</w:t>
      </w:r>
    </w:p>
    <w:p w14:paraId="5F2EC513" w14:textId="77777777" w:rsidR="00294E4F" w:rsidRPr="00B577C1" w:rsidRDefault="00B577C1" w:rsidP="009E3C7C">
      <w:pPr>
        <w:pStyle w:val="ListParagraph"/>
        <w:numPr>
          <w:ilvl w:val="0"/>
          <w:numId w:val="1"/>
        </w:numPr>
        <w:ind w:left="357" w:hanging="357"/>
        <w:rPr>
          <w:rFonts w:ascii="Arial" w:hAnsi="Arial" w:cs="Arial"/>
          <w:b/>
        </w:rPr>
      </w:pPr>
      <w:r w:rsidRPr="00B577C1">
        <w:rPr>
          <w:rFonts w:ascii="Arial" w:hAnsi="Arial" w:cs="Arial"/>
          <w:b/>
        </w:rPr>
        <w:t xml:space="preserve">2) </w:t>
      </w:r>
      <w:r w:rsidR="00294E4F" w:rsidRPr="00B577C1">
        <w:rPr>
          <w:rFonts w:ascii="Arial" w:hAnsi="Arial" w:cs="Arial"/>
          <w:b/>
        </w:rPr>
        <w:t>Progress from R2 to R3</w:t>
      </w:r>
    </w:p>
    <w:p w14:paraId="204B53C7" w14:textId="77777777" w:rsidR="00294E4F" w:rsidRPr="008F105E" w:rsidRDefault="00294E4F" w:rsidP="009F5F87">
      <w:pPr>
        <w:ind w:left="426"/>
        <w:rPr>
          <w:rFonts w:cs="Arial"/>
          <w:bCs/>
          <w:i/>
          <w:iCs/>
          <w:sz w:val="20"/>
          <w:szCs w:val="20"/>
        </w:rPr>
      </w:pPr>
      <w:r w:rsidRPr="008F105E">
        <w:rPr>
          <w:rFonts w:cs="Arial"/>
          <w:bCs/>
          <w:i/>
          <w:iCs/>
          <w:sz w:val="20"/>
          <w:szCs w:val="20"/>
        </w:rPr>
        <w:t xml:space="preserve">By selecting (2), you are confirming that the </w:t>
      </w:r>
      <w:r w:rsidR="00757700" w:rsidRPr="008F105E">
        <w:rPr>
          <w:rFonts w:cs="Arial"/>
          <w:bCs/>
          <w:i/>
          <w:iCs/>
          <w:sz w:val="20"/>
          <w:szCs w:val="20"/>
        </w:rPr>
        <w:t>Research Student’s</w:t>
      </w:r>
      <w:r w:rsidRPr="008F105E">
        <w:rPr>
          <w:rFonts w:cs="Arial"/>
          <w:bCs/>
          <w:i/>
          <w:iCs/>
          <w:sz w:val="20"/>
          <w:szCs w:val="20"/>
        </w:rPr>
        <w:t xml:space="preserve"> report shows evidence of a clear definition of the research question and methodology, a literature review, research outcomes achieved and a detailed plan of research to be undertaken.</w:t>
      </w:r>
    </w:p>
    <w:p w14:paraId="04D9C606" w14:textId="77777777" w:rsidR="00294E4F" w:rsidRPr="003B587C" w:rsidRDefault="00294E4F" w:rsidP="00294E4F">
      <w:pPr>
        <w:rPr>
          <w:rFonts w:cs="Arial"/>
          <w:bCs/>
          <w:sz w:val="22"/>
          <w:szCs w:val="22"/>
        </w:rPr>
      </w:pPr>
    </w:p>
    <w:p w14:paraId="318E87A8" w14:textId="39294E46" w:rsidR="00294E4F" w:rsidRPr="00B577C1" w:rsidRDefault="00B577C1" w:rsidP="00294E4F">
      <w:pPr>
        <w:numPr>
          <w:ilvl w:val="0"/>
          <w:numId w:val="1"/>
        </w:numPr>
        <w:rPr>
          <w:rFonts w:cs="Arial"/>
          <w:b/>
          <w:sz w:val="22"/>
          <w:szCs w:val="22"/>
        </w:rPr>
      </w:pPr>
      <w:r w:rsidRPr="00B577C1">
        <w:rPr>
          <w:rFonts w:cs="Arial"/>
          <w:b/>
          <w:sz w:val="22"/>
          <w:szCs w:val="22"/>
        </w:rPr>
        <w:t xml:space="preserve">3) </w:t>
      </w:r>
      <w:r w:rsidR="00294E4F" w:rsidRPr="00B577C1">
        <w:rPr>
          <w:rFonts w:cs="Arial"/>
          <w:b/>
          <w:sz w:val="22"/>
          <w:szCs w:val="22"/>
        </w:rPr>
        <w:t xml:space="preserve">Extend R3 by a further </w:t>
      </w:r>
      <w:r w:rsidR="00A907C1">
        <w:rPr>
          <w:rFonts w:cs="Arial"/>
          <w:b/>
          <w:sz w:val="22"/>
          <w:szCs w:val="22"/>
        </w:rPr>
        <w:t xml:space="preserve">12 </w:t>
      </w:r>
      <w:r w:rsidR="00294E4F" w:rsidRPr="00B577C1">
        <w:rPr>
          <w:rFonts w:cs="Arial"/>
          <w:b/>
          <w:sz w:val="22"/>
          <w:szCs w:val="22"/>
        </w:rPr>
        <w:t>months</w:t>
      </w:r>
      <w:bookmarkStart w:id="0" w:name="_GoBack"/>
      <w:bookmarkEnd w:id="0"/>
    </w:p>
    <w:p w14:paraId="43F709B4" w14:textId="77777777" w:rsidR="00B31AAE" w:rsidRPr="008F105E" w:rsidRDefault="00294E4F" w:rsidP="009F5F87">
      <w:pPr>
        <w:ind w:left="426"/>
        <w:rPr>
          <w:rFonts w:cs="Arial"/>
          <w:bCs/>
          <w:sz w:val="20"/>
          <w:szCs w:val="20"/>
        </w:rPr>
      </w:pPr>
      <w:r w:rsidRPr="008F105E">
        <w:rPr>
          <w:rFonts w:cs="Arial"/>
          <w:bCs/>
          <w:i/>
          <w:iCs/>
          <w:sz w:val="20"/>
          <w:szCs w:val="20"/>
        </w:rPr>
        <w:t>B</w:t>
      </w:r>
      <w:r w:rsidR="009F5F87" w:rsidRPr="008F105E">
        <w:rPr>
          <w:rFonts w:cs="Arial"/>
          <w:bCs/>
          <w:i/>
          <w:iCs/>
          <w:sz w:val="20"/>
          <w:szCs w:val="20"/>
        </w:rPr>
        <w:t>y</w:t>
      </w:r>
      <w:r w:rsidRPr="008F105E">
        <w:rPr>
          <w:rFonts w:cs="Arial"/>
          <w:bCs/>
          <w:i/>
          <w:iCs/>
          <w:sz w:val="20"/>
          <w:szCs w:val="20"/>
        </w:rPr>
        <w:t xml:space="preserve"> selecting (3), you are confirming that the researcher’s report shows evidence of a clear definition of the research question(s) and methodology, a literature review, research outcomes </w:t>
      </w:r>
      <w:proofErr w:type="gramStart"/>
      <w:r w:rsidRPr="008F105E">
        <w:rPr>
          <w:rFonts w:cs="Arial"/>
          <w:bCs/>
          <w:i/>
          <w:iCs/>
          <w:sz w:val="20"/>
          <w:szCs w:val="20"/>
        </w:rPr>
        <w:t>achieved</w:t>
      </w:r>
      <w:proofErr w:type="gramEnd"/>
      <w:r w:rsidRPr="008F105E">
        <w:rPr>
          <w:rFonts w:cs="Arial"/>
          <w:bCs/>
          <w:i/>
          <w:iCs/>
          <w:sz w:val="20"/>
          <w:szCs w:val="20"/>
        </w:rPr>
        <w:t xml:space="preserve"> and a detailed plan of research required for submission w</w:t>
      </w:r>
      <w:r w:rsidR="007923AF" w:rsidRPr="008F105E">
        <w:rPr>
          <w:rFonts w:cs="Arial"/>
          <w:bCs/>
          <w:i/>
          <w:iCs/>
          <w:sz w:val="20"/>
          <w:szCs w:val="20"/>
        </w:rPr>
        <w:t>ithin a maximum of the 12 month</w:t>
      </w:r>
      <w:r w:rsidRPr="008F105E">
        <w:rPr>
          <w:rFonts w:cs="Arial"/>
          <w:bCs/>
          <w:i/>
          <w:iCs/>
          <w:sz w:val="20"/>
          <w:szCs w:val="20"/>
        </w:rPr>
        <w:t xml:space="preserve"> extension period.</w:t>
      </w:r>
      <w:r w:rsidR="00B31AAE" w:rsidRPr="008F105E">
        <w:rPr>
          <w:rFonts w:cs="Arial"/>
          <w:bCs/>
          <w:sz w:val="20"/>
          <w:szCs w:val="20"/>
        </w:rPr>
        <w:t xml:space="preserve"> </w:t>
      </w:r>
    </w:p>
    <w:p w14:paraId="773C17C7" w14:textId="77777777" w:rsidR="00B31AAE" w:rsidRDefault="00B31AAE" w:rsidP="00B31AAE">
      <w:pPr>
        <w:rPr>
          <w:rFonts w:cs="Arial"/>
          <w:bCs/>
          <w:sz w:val="22"/>
          <w:szCs w:val="22"/>
        </w:rPr>
      </w:pPr>
    </w:p>
    <w:p w14:paraId="576921E1" w14:textId="77777777" w:rsidR="009F5F87" w:rsidRDefault="00B31AAE" w:rsidP="00B577C1">
      <w:pPr>
        <w:pStyle w:val="ListParagraph"/>
        <w:numPr>
          <w:ilvl w:val="0"/>
          <w:numId w:val="1"/>
        </w:numPr>
        <w:rPr>
          <w:rFonts w:ascii="Arial" w:hAnsi="Arial" w:cs="Arial"/>
          <w:bCs/>
        </w:rPr>
      </w:pPr>
      <w:r w:rsidRPr="00B577C1">
        <w:rPr>
          <w:rFonts w:ascii="Arial" w:hAnsi="Arial" w:cs="Arial"/>
          <w:b/>
        </w:rPr>
        <w:t xml:space="preserve">4) </w:t>
      </w:r>
      <w:r w:rsidR="006534F7" w:rsidRPr="00B577C1">
        <w:rPr>
          <w:rFonts w:ascii="Arial" w:hAnsi="Arial" w:cs="Arial"/>
          <w:b/>
        </w:rPr>
        <w:t xml:space="preserve">Continue on </w:t>
      </w:r>
      <w:r w:rsidR="00757700" w:rsidRPr="00B577C1">
        <w:rPr>
          <w:rFonts w:ascii="Arial" w:hAnsi="Arial" w:cs="Arial"/>
          <w:b/>
        </w:rPr>
        <w:t>C</w:t>
      </w:r>
      <w:r w:rsidR="006534F7" w:rsidRPr="00B577C1">
        <w:rPr>
          <w:rFonts w:ascii="Arial" w:hAnsi="Arial" w:cs="Arial"/>
          <w:b/>
        </w:rPr>
        <w:t xml:space="preserve">urrent </w:t>
      </w:r>
      <w:r w:rsidR="00757700" w:rsidRPr="00B577C1">
        <w:rPr>
          <w:rFonts w:ascii="Arial" w:hAnsi="Arial" w:cs="Arial"/>
          <w:b/>
        </w:rPr>
        <w:t>P</w:t>
      </w:r>
      <w:r w:rsidR="006534F7" w:rsidRPr="00B577C1">
        <w:rPr>
          <w:rFonts w:ascii="Arial" w:hAnsi="Arial" w:cs="Arial"/>
          <w:b/>
        </w:rPr>
        <w:t>art.</w:t>
      </w:r>
      <w:r w:rsidR="006534F7" w:rsidRPr="00B577C1">
        <w:rPr>
          <w:rFonts w:ascii="Arial" w:hAnsi="Arial" w:cs="Arial"/>
          <w:bCs/>
        </w:rPr>
        <w:t xml:space="preserve"> </w:t>
      </w:r>
    </w:p>
    <w:p w14:paraId="7745A6DA" w14:textId="77777777" w:rsidR="00B577C1" w:rsidRPr="008F105E" w:rsidRDefault="009F5F87" w:rsidP="009F5F87">
      <w:pPr>
        <w:pStyle w:val="ListParagraph"/>
        <w:ind w:left="360"/>
        <w:rPr>
          <w:rFonts w:ascii="Arial" w:hAnsi="Arial" w:cs="Arial"/>
          <w:bCs/>
          <w:i/>
          <w:iCs/>
          <w:sz w:val="20"/>
          <w:szCs w:val="20"/>
        </w:rPr>
      </w:pPr>
      <w:r w:rsidRPr="008F105E">
        <w:rPr>
          <w:rFonts w:ascii="Arial" w:hAnsi="Arial" w:cs="Arial"/>
          <w:bCs/>
          <w:i/>
          <w:iCs/>
          <w:sz w:val="20"/>
          <w:szCs w:val="20"/>
        </w:rPr>
        <w:t>This is for Part-Time Students who are mid-part and making satisfactory progress.</w:t>
      </w:r>
      <w:r w:rsidR="006534F7" w:rsidRPr="008F105E">
        <w:rPr>
          <w:rFonts w:ascii="Arial" w:hAnsi="Arial" w:cs="Arial"/>
          <w:bCs/>
          <w:i/>
          <w:iCs/>
          <w:sz w:val="20"/>
          <w:szCs w:val="20"/>
        </w:rPr>
        <w:t xml:space="preserve"> </w:t>
      </w:r>
    </w:p>
    <w:p w14:paraId="461EEB89" w14:textId="77777777" w:rsidR="00B577C1" w:rsidRPr="008F105E" w:rsidRDefault="00B577C1" w:rsidP="00A71878">
      <w:pPr>
        <w:pStyle w:val="ListParagraph"/>
        <w:numPr>
          <w:ilvl w:val="0"/>
          <w:numId w:val="11"/>
        </w:numPr>
        <w:ind w:left="851" w:hanging="284"/>
        <w:rPr>
          <w:rFonts w:ascii="Arial" w:hAnsi="Arial" w:cs="Arial"/>
          <w:bCs/>
          <w:i/>
          <w:iCs/>
          <w:sz w:val="20"/>
          <w:szCs w:val="20"/>
        </w:rPr>
      </w:pPr>
      <w:r w:rsidRPr="008F105E">
        <w:rPr>
          <w:rFonts w:ascii="Arial" w:hAnsi="Arial" w:cs="Arial"/>
          <w:bCs/>
          <w:i/>
          <w:iCs/>
          <w:sz w:val="20"/>
          <w:szCs w:val="20"/>
        </w:rPr>
        <w:t>Mid-way point of Parts R1 and R2</w:t>
      </w:r>
    </w:p>
    <w:p w14:paraId="2B3EC7CE" w14:textId="72D14188" w:rsidR="009E3C7C" w:rsidRPr="008F105E" w:rsidRDefault="006534F7" w:rsidP="00A71878">
      <w:pPr>
        <w:pStyle w:val="ListParagraph"/>
        <w:ind w:left="851"/>
        <w:rPr>
          <w:rFonts w:ascii="Arial" w:hAnsi="Arial" w:cs="Arial"/>
          <w:bCs/>
          <w:i/>
          <w:iCs/>
          <w:sz w:val="20"/>
          <w:szCs w:val="20"/>
        </w:rPr>
      </w:pPr>
      <w:r w:rsidRPr="008F105E">
        <w:rPr>
          <w:rFonts w:ascii="Arial" w:hAnsi="Arial" w:cs="Arial"/>
          <w:bCs/>
          <w:i/>
          <w:iCs/>
          <w:sz w:val="20"/>
          <w:szCs w:val="20"/>
        </w:rPr>
        <w:t xml:space="preserve">Part-Time students are required to produce progress reports of at least </w:t>
      </w:r>
      <w:r w:rsidR="00171ECA" w:rsidRPr="008F105E">
        <w:rPr>
          <w:rFonts w:ascii="Arial" w:hAnsi="Arial" w:cs="Arial"/>
          <w:bCs/>
          <w:i/>
          <w:iCs/>
          <w:sz w:val="20"/>
          <w:szCs w:val="20"/>
        </w:rPr>
        <w:t>5000</w:t>
      </w:r>
      <w:r w:rsidRPr="008F105E">
        <w:rPr>
          <w:rFonts w:ascii="Arial" w:hAnsi="Arial" w:cs="Arial"/>
          <w:bCs/>
          <w:i/>
          <w:iCs/>
          <w:sz w:val="20"/>
          <w:szCs w:val="20"/>
        </w:rPr>
        <w:t xml:space="preserve"> words at the mid-way point of Parts R</w:t>
      </w:r>
      <w:r w:rsidR="00B577C1" w:rsidRPr="008F105E">
        <w:rPr>
          <w:rFonts w:ascii="Arial" w:hAnsi="Arial" w:cs="Arial"/>
          <w:bCs/>
          <w:i/>
          <w:iCs/>
          <w:sz w:val="20"/>
          <w:szCs w:val="20"/>
        </w:rPr>
        <w:t>1</w:t>
      </w:r>
      <w:r w:rsidRPr="008F105E">
        <w:rPr>
          <w:rFonts w:ascii="Arial" w:hAnsi="Arial" w:cs="Arial"/>
          <w:bCs/>
          <w:i/>
          <w:iCs/>
          <w:sz w:val="20"/>
          <w:szCs w:val="20"/>
        </w:rPr>
        <w:t xml:space="preserve"> and R</w:t>
      </w:r>
      <w:r w:rsidR="00B577C1" w:rsidRPr="008F105E">
        <w:rPr>
          <w:rFonts w:ascii="Arial" w:hAnsi="Arial" w:cs="Arial"/>
          <w:bCs/>
          <w:i/>
          <w:iCs/>
          <w:sz w:val="20"/>
          <w:szCs w:val="20"/>
        </w:rPr>
        <w:t>2</w:t>
      </w:r>
      <w:r w:rsidR="009E3C7C" w:rsidRPr="008F105E">
        <w:rPr>
          <w:rFonts w:ascii="Arial" w:hAnsi="Arial" w:cs="Arial"/>
          <w:bCs/>
          <w:i/>
          <w:iCs/>
          <w:sz w:val="20"/>
          <w:szCs w:val="20"/>
        </w:rPr>
        <w:t xml:space="preserve"> </w:t>
      </w:r>
      <w:r w:rsidRPr="008F105E">
        <w:rPr>
          <w:rFonts w:ascii="Arial" w:hAnsi="Arial" w:cs="Arial"/>
          <w:bCs/>
          <w:i/>
          <w:iCs/>
          <w:sz w:val="20"/>
          <w:szCs w:val="20"/>
        </w:rPr>
        <w:t>(typically every 12 months).  These should be reviewed in the same way as the end of Part reports and the outcome of the mid Part reviews should be submitted to the Progression Board.</w:t>
      </w:r>
    </w:p>
    <w:p w14:paraId="2283E5EE" w14:textId="77777777" w:rsidR="009E3C7C" w:rsidRPr="008F105E" w:rsidRDefault="009E3C7C" w:rsidP="00A71878">
      <w:pPr>
        <w:pStyle w:val="ListParagraph"/>
        <w:numPr>
          <w:ilvl w:val="0"/>
          <w:numId w:val="11"/>
        </w:numPr>
        <w:ind w:left="851" w:hanging="284"/>
        <w:rPr>
          <w:rFonts w:ascii="Arial" w:hAnsi="Arial" w:cs="Arial"/>
          <w:bCs/>
          <w:i/>
          <w:iCs/>
          <w:sz w:val="20"/>
          <w:szCs w:val="20"/>
        </w:rPr>
      </w:pPr>
      <w:r w:rsidRPr="008F105E">
        <w:rPr>
          <w:rFonts w:ascii="Arial" w:hAnsi="Arial" w:cs="Arial"/>
          <w:bCs/>
          <w:i/>
          <w:iCs/>
          <w:sz w:val="20"/>
          <w:szCs w:val="20"/>
        </w:rPr>
        <w:t>Mid-way point of Parts R2 and R3</w:t>
      </w:r>
    </w:p>
    <w:p w14:paraId="3918A8DD" w14:textId="77777777" w:rsidR="00B577C1" w:rsidRPr="008F105E" w:rsidRDefault="00B577C1" w:rsidP="00A71878">
      <w:pPr>
        <w:pStyle w:val="ListParagraph"/>
        <w:ind w:left="851"/>
        <w:rPr>
          <w:rFonts w:ascii="Arial" w:hAnsi="Arial" w:cs="Arial"/>
          <w:bCs/>
          <w:i/>
          <w:iCs/>
          <w:sz w:val="20"/>
          <w:szCs w:val="20"/>
        </w:rPr>
      </w:pPr>
      <w:r w:rsidRPr="008F105E">
        <w:rPr>
          <w:rFonts w:ascii="Arial" w:hAnsi="Arial" w:cs="Arial"/>
          <w:bCs/>
          <w:i/>
          <w:iCs/>
          <w:sz w:val="20"/>
          <w:szCs w:val="20"/>
        </w:rPr>
        <w:t>Part-Time students are required to produce progress reports of at least 5,000 words at the mid-way point of Parts R2 and R3 (typically every 12 months).  These should be reviewed in the same way as the end of Part reports and the outcome of the mid Part reviews should be submitted to the Progression Board.</w:t>
      </w:r>
    </w:p>
    <w:p w14:paraId="0212F21E" w14:textId="77777777" w:rsidR="005B2EB2" w:rsidRDefault="005B2EB2" w:rsidP="00B577C1">
      <w:pPr>
        <w:pStyle w:val="ListParagraph"/>
        <w:ind w:left="709"/>
        <w:rPr>
          <w:rFonts w:ascii="Arial" w:hAnsi="Arial" w:cs="Arial"/>
          <w:bCs/>
          <w:i/>
          <w:iCs/>
        </w:rPr>
      </w:pPr>
    </w:p>
    <w:p w14:paraId="2BDF157B" w14:textId="77777777" w:rsidR="00B577C1" w:rsidRPr="009E3C7C" w:rsidRDefault="005B2EB2" w:rsidP="009E3C7C">
      <w:pPr>
        <w:pStyle w:val="ListParagraph"/>
        <w:ind w:left="0"/>
        <w:rPr>
          <w:rFonts w:ascii="Arial" w:hAnsi="Arial" w:cs="Arial"/>
          <w:bCs/>
        </w:rPr>
      </w:pPr>
      <w:r>
        <w:rPr>
          <w:rFonts w:ascii="Arial" w:hAnsi="Arial" w:cs="Arial"/>
          <w:bCs/>
          <w:i/>
          <w:iCs/>
        </w:rPr>
        <w:t>********************************************************************************************************</w:t>
      </w:r>
    </w:p>
    <w:p w14:paraId="2847EC73" w14:textId="77777777" w:rsidR="00B577C1" w:rsidRPr="00B577C1" w:rsidRDefault="00B577C1" w:rsidP="00B577C1">
      <w:pPr>
        <w:pStyle w:val="ListParagraph"/>
        <w:ind w:left="0"/>
        <w:rPr>
          <w:rFonts w:ascii="Arial" w:hAnsi="Arial" w:cs="Arial"/>
          <w:b/>
        </w:rPr>
      </w:pPr>
      <w:r w:rsidRPr="00B577C1">
        <w:rPr>
          <w:rFonts w:ascii="Arial" w:hAnsi="Arial" w:cs="Arial"/>
          <w:b/>
        </w:rPr>
        <w:t>If progress is unsatisfactory:</w:t>
      </w:r>
    </w:p>
    <w:p w14:paraId="6A46BD4F" w14:textId="77777777" w:rsidR="00294E4F" w:rsidRPr="003B587C" w:rsidRDefault="00294E4F" w:rsidP="00294E4F">
      <w:pPr>
        <w:rPr>
          <w:rFonts w:cs="Arial"/>
          <w:bCs/>
          <w:sz w:val="22"/>
          <w:szCs w:val="22"/>
        </w:rPr>
      </w:pPr>
    </w:p>
    <w:p w14:paraId="36D96F1E" w14:textId="77777777" w:rsidR="00294E4F" w:rsidRPr="005B2EB2" w:rsidRDefault="009E3C7C" w:rsidP="005B2EB2">
      <w:pPr>
        <w:pStyle w:val="ListParagraph"/>
        <w:numPr>
          <w:ilvl w:val="0"/>
          <w:numId w:val="1"/>
        </w:numPr>
        <w:rPr>
          <w:rFonts w:ascii="Arial" w:hAnsi="Arial" w:cs="Arial"/>
          <w:b/>
        </w:rPr>
      </w:pPr>
      <w:r>
        <w:rPr>
          <w:rFonts w:ascii="Arial" w:hAnsi="Arial" w:cs="Arial"/>
          <w:b/>
        </w:rPr>
        <w:t>5)</w:t>
      </w:r>
      <w:r w:rsidR="007D6779" w:rsidRPr="005B2EB2">
        <w:rPr>
          <w:rFonts w:ascii="Arial" w:hAnsi="Arial" w:cs="Arial"/>
          <w:b/>
        </w:rPr>
        <w:t xml:space="preserve"> </w:t>
      </w:r>
      <w:r w:rsidR="00294E4F" w:rsidRPr="005B2EB2">
        <w:rPr>
          <w:rFonts w:ascii="Arial" w:hAnsi="Arial" w:cs="Arial"/>
          <w:b/>
        </w:rPr>
        <w:t>Defer decision pending revised report and additional progress review meeting</w:t>
      </w:r>
    </w:p>
    <w:p w14:paraId="4E88AF8F" w14:textId="77777777" w:rsidR="007D6779" w:rsidRPr="003B587C" w:rsidRDefault="007D6779" w:rsidP="007D6779">
      <w:pPr>
        <w:rPr>
          <w:rFonts w:cs="Arial"/>
          <w:bCs/>
          <w:sz w:val="22"/>
          <w:szCs w:val="22"/>
        </w:rPr>
      </w:pPr>
    </w:p>
    <w:p w14:paraId="6CC3DCBC" w14:textId="77777777" w:rsidR="00240352" w:rsidRPr="005B2EB2" w:rsidRDefault="009E3C7C" w:rsidP="005B2EB2">
      <w:pPr>
        <w:pStyle w:val="ListParagraph"/>
        <w:numPr>
          <w:ilvl w:val="0"/>
          <w:numId w:val="1"/>
        </w:numPr>
        <w:rPr>
          <w:rFonts w:ascii="Arial" w:hAnsi="Arial" w:cs="Arial"/>
          <w:bCs/>
        </w:rPr>
      </w:pPr>
      <w:r w:rsidRPr="009E3C7C">
        <w:rPr>
          <w:rFonts w:ascii="Arial" w:hAnsi="Arial" w:cs="Arial"/>
          <w:b/>
        </w:rPr>
        <w:t>6)</w:t>
      </w:r>
      <w:r w:rsidR="007D6779" w:rsidRPr="005B2EB2">
        <w:rPr>
          <w:rFonts w:ascii="Arial" w:hAnsi="Arial" w:cs="Arial"/>
          <w:b/>
        </w:rPr>
        <w:t xml:space="preserve"> </w:t>
      </w:r>
      <w:r w:rsidR="00294E4F" w:rsidRPr="005B2EB2">
        <w:rPr>
          <w:rFonts w:ascii="Arial" w:hAnsi="Arial" w:cs="Arial"/>
          <w:b/>
        </w:rPr>
        <w:t>Change registration to MPhil</w:t>
      </w:r>
      <w:r w:rsidR="00294E4F" w:rsidRPr="005B2EB2">
        <w:rPr>
          <w:rFonts w:ascii="Arial" w:hAnsi="Arial" w:cs="Arial"/>
          <w:bCs/>
        </w:rPr>
        <w:t xml:space="preserve"> (Extension possibilities having previously been permitted)</w:t>
      </w:r>
      <w:r w:rsidR="003E0A29" w:rsidRPr="005B2EB2">
        <w:rPr>
          <w:rFonts w:ascii="Arial" w:hAnsi="Arial" w:cs="Arial"/>
          <w:bCs/>
        </w:rPr>
        <w:t>.</w:t>
      </w:r>
      <w:r w:rsidR="007D6779" w:rsidRPr="005B2EB2">
        <w:rPr>
          <w:rFonts w:ascii="Arial" w:hAnsi="Arial" w:cs="Arial"/>
          <w:bCs/>
        </w:rPr>
        <w:t xml:space="preserve"> </w:t>
      </w:r>
      <w:r w:rsidR="003E0A29" w:rsidRPr="005B2EB2">
        <w:rPr>
          <w:rFonts w:ascii="Arial" w:hAnsi="Arial" w:cs="Arial"/>
          <w:bCs/>
        </w:rPr>
        <w:t>O</w:t>
      </w:r>
      <w:r w:rsidR="00E32EAB" w:rsidRPr="005B2EB2">
        <w:rPr>
          <w:rFonts w:ascii="Arial" w:hAnsi="Arial" w:cs="Arial"/>
          <w:bCs/>
        </w:rPr>
        <w:t xml:space="preserve">nly in exceptional circumstances should this be used in the mid part review of R1 </w:t>
      </w:r>
    </w:p>
    <w:p w14:paraId="30F805B2" w14:textId="77777777" w:rsidR="00240352" w:rsidRPr="005B2EB2" w:rsidRDefault="00240352" w:rsidP="00240352">
      <w:pPr>
        <w:rPr>
          <w:rFonts w:cs="Arial"/>
          <w:bCs/>
          <w:sz w:val="22"/>
          <w:szCs w:val="22"/>
        </w:rPr>
      </w:pPr>
    </w:p>
    <w:p w14:paraId="35FF38A2" w14:textId="77777777" w:rsidR="00294E4F" w:rsidRPr="005B2EB2" w:rsidRDefault="009E3C7C" w:rsidP="005B2EB2">
      <w:pPr>
        <w:pStyle w:val="ListParagraph"/>
        <w:numPr>
          <w:ilvl w:val="0"/>
          <w:numId w:val="1"/>
        </w:numPr>
        <w:rPr>
          <w:rFonts w:ascii="Arial" w:hAnsi="Arial" w:cs="Arial"/>
          <w:bCs/>
        </w:rPr>
      </w:pPr>
      <w:r>
        <w:rPr>
          <w:rFonts w:ascii="Arial" w:hAnsi="Arial" w:cs="Arial"/>
          <w:b/>
        </w:rPr>
        <w:t>7)</w:t>
      </w:r>
      <w:r w:rsidR="00240352" w:rsidRPr="005B2EB2">
        <w:rPr>
          <w:rFonts w:ascii="Arial" w:hAnsi="Arial" w:cs="Arial"/>
          <w:b/>
        </w:rPr>
        <w:t xml:space="preserve"> Terminate </w:t>
      </w:r>
      <w:r w:rsidR="00294E4F" w:rsidRPr="005B2EB2">
        <w:rPr>
          <w:rFonts w:ascii="Arial" w:hAnsi="Arial" w:cs="Arial"/>
          <w:b/>
        </w:rPr>
        <w:t>registration</w:t>
      </w:r>
      <w:r w:rsidR="00294E4F" w:rsidRPr="005B2EB2">
        <w:rPr>
          <w:rFonts w:ascii="Arial" w:hAnsi="Arial" w:cs="Arial"/>
          <w:bCs/>
        </w:rPr>
        <w:t xml:space="preserve"> (Extension possibilities having previously been permitted)</w:t>
      </w:r>
    </w:p>
    <w:p w14:paraId="1B2C76D2" w14:textId="77777777" w:rsidR="005B2EB2" w:rsidRPr="005B2EB2" w:rsidRDefault="005B2EB2" w:rsidP="005B2EB2">
      <w:pPr>
        <w:pStyle w:val="ListParagraph"/>
        <w:rPr>
          <w:rFonts w:cs="Arial"/>
          <w:bCs/>
        </w:rPr>
      </w:pPr>
    </w:p>
    <w:p w14:paraId="13D71335" w14:textId="77777777" w:rsidR="005B2EB2" w:rsidRDefault="005B2EB2" w:rsidP="00B66C46">
      <w:pPr>
        <w:pStyle w:val="ListParagraph"/>
        <w:ind w:left="0"/>
        <w:rPr>
          <w:rFonts w:cs="Arial"/>
          <w:bCs/>
        </w:rPr>
      </w:pPr>
      <w:r>
        <w:rPr>
          <w:rFonts w:cs="Arial"/>
          <w:bCs/>
        </w:rPr>
        <w:t>*************************************************************</w:t>
      </w:r>
      <w:r w:rsidR="00B66C46">
        <w:rPr>
          <w:rFonts w:cs="Arial"/>
          <w:bCs/>
        </w:rPr>
        <w:t>*******</w:t>
      </w:r>
      <w:r>
        <w:rPr>
          <w:rFonts w:cs="Arial"/>
          <w:bCs/>
        </w:rPr>
        <w:t>**********************</w:t>
      </w:r>
    </w:p>
    <w:p w14:paraId="3D08A595" w14:textId="77777777" w:rsidR="00B66C46" w:rsidRDefault="005B2EB2" w:rsidP="009E3C7C">
      <w:pPr>
        <w:spacing w:after="120"/>
        <w:rPr>
          <w:rFonts w:ascii="Calibri" w:hAnsi="Calibri" w:cs="Calibri"/>
          <w:bCs/>
        </w:rPr>
      </w:pPr>
      <w:r w:rsidRPr="00A71878">
        <w:rPr>
          <w:rFonts w:cs="Arial"/>
          <w:b/>
          <w:sz w:val="22"/>
          <w:szCs w:val="22"/>
        </w:rPr>
        <w:t>Signature</w:t>
      </w:r>
      <w:r w:rsidR="009E3C7C" w:rsidRPr="00A71878">
        <w:rPr>
          <w:rFonts w:cs="Arial"/>
          <w:b/>
          <w:sz w:val="22"/>
          <w:szCs w:val="22"/>
        </w:rPr>
        <w:t xml:space="preserve"> of Independent Reviewer:</w:t>
      </w:r>
      <w:r w:rsidR="009E3C7C">
        <w:rPr>
          <w:rFonts w:cs="Arial"/>
          <w:bCs/>
          <w:sz w:val="22"/>
          <w:szCs w:val="22"/>
        </w:rPr>
        <w:t xml:space="preserve"> </w:t>
      </w:r>
      <w:r w:rsidR="009E3C7C">
        <w:rPr>
          <w:rFonts w:cs="Arial"/>
          <w:bCs/>
          <w:sz w:val="22"/>
          <w:szCs w:val="22"/>
        </w:rPr>
        <w:tab/>
      </w:r>
      <w:r w:rsidR="009E3C7C">
        <w:rPr>
          <w:rFonts w:cs="Arial"/>
          <w:bCs/>
          <w:sz w:val="22"/>
          <w:szCs w:val="22"/>
        </w:rPr>
        <w:tab/>
      </w:r>
      <w:r w:rsidR="009E3C7C">
        <w:rPr>
          <w:rFonts w:cs="Arial"/>
          <w:bCs/>
          <w:sz w:val="22"/>
          <w:szCs w:val="22"/>
        </w:rPr>
        <w:tab/>
      </w:r>
      <w:r w:rsidR="009E3C7C">
        <w:rPr>
          <w:rFonts w:cs="Arial"/>
          <w:bCs/>
          <w:sz w:val="22"/>
          <w:szCs w:val="22"/>
        </w:rPr>
        <w:tab/>
      </w:r>
      <w:r w:rsidR="00D024A2" w:rsidRPr="003B587C">
        <w:rPr>
          <w:rFonts w:cs="Arial"/>
          <w:bCs/>
          <w:sz w:val="22"/>
          <w:szCs w:val="22"/>
        </w:rPr>
        <w:t>Date:</w:t>
      </w:r>
      <w:r w:rsidR="009A060B" w:rsidRPr="00A70976">
        <w:rPr>
          <w:rFonts w:ascii="Calibri" w:hAnsi="Calibri" w:cs="Calibri"/>
          <w:bCs/>
        </w:rPr>
        <w:tab/>
      </w:r>
      <w:r w:rsidR="009A060B" w:rsidRPr="00A70976">
        <w:rPr>
          <w:rFonts w:ascii="Calibri" w:hAnsi="Calibri" w:cs="Calibri"/>
          <w:bCs/>
        </w:rPr>
        <w:tab/>
      </w:r>
      <w:r w:rsidR="009A060B" w:rsidRPr="00A70976">
        <w:rPr>
          <w:rFonts w:ascii="Calibri" w:hAnsi="Calibri" w:cs="Calibri"/>
          <w:bCs/>
        </w:rPr>
        <w:tab/>
      </w:r>
      <w:r w:rsidR="009A060B" w:rsidRPr="00A70976">
        <w:rPr>
          <w:rFonts w:ascii="Calibri" w:hAnsi="Calibri" w:cs="Calibri"/>
          <w:bCs/>
        </w:rPr>
        <w:tab/>
      </w:r>
    </w:p>
    <w:p w14:paraId="1F24C1AE" w14:textId="6026FFB5" w:rsidR="008F105E" w:rsidRPr="008F105E" w:rsidRDefault="009A060B" w:rsidP="008F105E">
      <w:pPr>
        <w:spacing w:after="120"/>
        <w:rPr>
          <w:rFonts w:ascii="Calibri" w:hAnsi="Calibri" w:cs="Calibri"/>
          <w:bCs/>
        </w:rPr>
      </w:pPr>
      <w:r w:rsidRPr="00A70976">
        <w:rPr>
          <w:rFonts w:ascii="Calibri" w:hAnsi="Calibri" w:cs="Calibri"/>
          <w:bCs/>
        </w:rPr>
        <w:tab/>
      </w:r>
    </w:p>
    <w:p w14:paraId="151D05FB" w14:textId="77777777" w:rsidR="00C448DE" w:rsidRPr="00B66C46" w:rsidRDefault="006534F7" w:rsidP="00B66C46">
      <w:pPr>
        <w:rPr>
          <w:rFonts w:ascii="Calibri" w:hAnsi="Calibri" w:cs="Calibri"/>
          <w:bCs/>
          <w:sz w:val="20"/>
          <w:szCs w:val="20"/>
        </w:rPr>
      </w:pPr>
      <w:r>
        <w:rPr>
          <w:rFonts w:cs="Arial"/>
          <w:bCs/>
          <w:sz w:val="22"/>
          <w:szCs w:val="22"/>
        </w:rPr>
        <w:t xml:space="preserve"> </w:t>
      </w:r>
      <w:r w:rsidR="00B66C46">
        <w:rPr>
          <w:rFonts w:cs="Arial"/>
          <w:bCs/>
          <w:sz w:val="22"/>
          <w:szCs w:val="22"/>
        </w:rPr>
        <w:t>*******************************************************************************************************************</w:t>
      </w:r>
    </w:p>
    <w:sectPr w:rsidR="00C448DE" w:rsidRPr="00B66C46" w:rsidSect="00326BA8">
      <w:headerReference w:type="default" r:id="rId11"/>
      <w:footerReference w:type="default" r:id="rId1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2700" w14:textId="77777777" w:rsidR="005D2E57" w:rsidRDefault="005D2E57" w:rsidP="001C547B">
      <w:r>
        <w:separator/>
      </w:r>
    </w:p>
  </w:endnote>
  <w:endnote w:type="continuationSeparator" w:id="0">
    <w:p w14:paraId="3BF90CD6" w14:textId="77777777" w:rsidR="005D2E57" w:rsidRDefault="005D2E57" w:rsidP="001C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A8DC" w14:textId="00C5570D" w:rsidR="0058015D" w:rsidRDefault="0058015D" w:rsidP="00A601AD">
    <w:pPr>
      <w:pStyle w:val="Footer"/>
      <w:jc w:val="right"/>
    </w:pPr>
    <w:r>
      <w:t xml:space="preserve">PGR IR </w:t>
    </w:r>
    <w:r w:rsidR="00240352">
      <w:t>Report</w:t>
    </w:r>
    <w:r>
      <w:t xml:space="preserve"> </w:t>
    </w:r>
    <w:r w:rsidR="00171ECA">
      <w:t>01</w:t>
    </w:r>
    <w:r>
      <w:t>.</w:t>
    </w:r>
    <w:r w:rsidR="00A601AD">
      <w:t>0</w:t>
    </w:r>
    <w:r w:rsidR="00171ECA">
      <w:t>5</w:t>
    </w:r>
    <w:r>
      <w:t>.1</w:t>
    </w:r>
    <w:r w:rsidR="00A601AD">
      <w:t>8</w:t>
    </w:r>
  </w:p>
  <w:p w14:paraId="0A5ACDA0" w14:textId="77777777" w:rsidR="0058015D" w:rsidRDefault="0058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CCFD9" w14:textId="77777777" w:rsidR="005D2E57" w:rsidRDefault="005D2E57" w:rsidP="001C547B">
      <w:r>
        <w:separator/>
      </w:r>
    </w:p>
  </w:footnote>
  <w:footnote w:type="continuationSeparator" w:id="0">
    <w:p w14:paraId="77626337" w14:textId="77777777" w:rsidR="005D2E57" w:rsidRDefault="005D2E57" w:rsidP="001C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E0FF" w14:textId="255E1A76" w:rsidR="00D72513" w:rsidRDefault="00D7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4D8"/>
    <w:multiLevelType w:val="hybridMultilevel"/>
    <w:tmpl w:val="3E8875E4"/>
    <w:lvl w:ilvl="0" w:tplc="57003630">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923E61"/>
    <w:multiLevelType w:val="hybridMultilevel"/>
    <w:tmpl w:val="AD1EF4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C9A0055"/>
    <w:multiLevelType w:val="hybridMultilevel"/>
    <w:tmpl w:val="25BACAA6"/>
    <w:lvl w:ilvl="0" w:tplc="EF3C60C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71F26"/>
    <w:multiLevelType w:val="hybridMultilevel"/>
    <w:tmpl w:val="7C067AC8"/>
    <w:lvl w:ilvl="0" w:tplc="570036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2524"/>
    <w:multiLevelType w:val="hybridMultilevel"/>
    <w:tmpl w:val="AE929894"/>
    <w:lvl w:ilvl="0" w:tplc="0A024B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E55D4"/>
    <w:multiLevelType w:val="hybridMultilevel"/>
    <w:tmpl w:val="BB2C3A18"/>
    <w:lvl w:ilvl="0" w:tplc="570036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A4424"/>
    <w:multiLevelType w:val="hybridMultilevel"/>
    <w:tmpl w:val="C9E4B63C"/>
    <w:lvl w:ilvl="0" w:tplc="FDF0653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771E5"/>
    <w:multiLevelType w:val="hybridMultilevel"/>
    <w:tmpl w:val="221CE0CA"/>
    <w:lvl w:ilvl="0" w:tplc="510E0764">
      <w:start w:val="3"/>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9C53F8"/>
    <w:multiLevelType w:val="hybridMultilevel"/>
    <w:tmpl w:val="EC866E28"/>
    <w:lvl w:ilvl="0" w:tplc="08D06FB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34CA0"/>
    <w:multiLevelType w:val="hybridMultilevel"/>
    <w:tmpl w:val="1980ACE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D492A64"/>
    <w:multiLevelType w:val="hybridMultilevel"/>
    <w:tmpl w:val="D59695B8"/>
    <w:lvl w:ilvl="0" w:tplc="0A024B5E">
      <w:start w:val="1"/>
      <w:numFmt w:val="lowerRoman"/>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8"/>
  </w:num>
  <w:num w:numId="6">
    <w:abstractNumId w:val="6"/>
  </w:num>
  <w:num w:numId="7">
    <w:abstractNumId w:val="2"/>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895"/>
    <w:rsid w:val="0000160C"/>
    <w:rsid w:val="000044F5"/>
    <w:rsid w:val="000113E2"/>
    <w:rsid w:val="00014B3E"/>
    <w:rsid w:val="00055C13"/>
    <w:rsid w:val="0006340A"/>
    <w:rsid w:val="00077ADE"/>
    <w:rsid w:val="000A6C53"/>
    <w:rsid w:val="000A73B1"/>
    <w:rsid w:val="000C147F"/>
    <w:rsid w:val="000C194C"/>
    <w:rsid w:val="000C1E82"/>
    <w:rsid w:val="000C5E45"/>
    <w:rsid w:val="00104F67"/>
    <w:rsid w:val="00117B4F"/>
    <w:rsid w:val="001223E4"/>
    <w:rsid w:val="001368E4"/>
    <w:rsid w:val="001401B3"/>
    <w:rsid w:val="00151D60"/>
    <w:rsid w:val="00152E9E"/>
    <w:rsid w:val="00154CDE"/>
    <w:rsid w:val="00157AEE"/>
    <w:rsid w:val="001652AD"/>
    <w:rsid w:val="00171ECA"/>
    <w:rsid w:val="00184584"/>
    <w:rsid w:val="00184FB0"/>
    <w:rsid w:val="00186FAC"/>
    <w:rsid w:val="00192700"/>
    <w:rsid w:val="001929B3"/>
    <w:rsid w:val="001A647F"/>
    <w:rsid w:val="001C1AA5"/>
    <w:rsid w:val="001C547B"/>
    <w:rsid w:val="001C6820"/>
    <w:rsid w:val="001E378B"/>
    <w:rsid w:val="00202322"/>
    <w:rsid w:val="00240352"/>
    <w:rsid w:val="002423C4"/>
    <w:rsid w:val="002677EB"/>
    <w:rsid w:val="00293C2A"/>
    <w:rsid w:val="00294E4F"/>
    <w:rsid w:val="002B53AC"/>
    <w:rsid w:val="002B661A"/>
    <w:rsid w:val="002D1327"/>
    <w:rsid w:val="002D2A93"/>
    <w:rsid w:val="002E0325"/>
    <w:rsid w:val="002E29B6"/>
    <w:rsid w:val="002E2F24"/>
    <w:rsid w:val="002E7737"/>
    <w:rsid w:val="003112F9"/>
    <w:rsid w:val="003138FD"/>
    <w:rsid w:val="00315DB0"/>
    <w:rsid w:val="003202A4"/>
    <w:rsid w:val="00320FE5"/>
    <w:rsid w:val="0032120B"/>
    <w:rsid w:val="00326BA8"/>
    <w:rsid w:val="003304CD"/>
    <w:rsid w:val="003350E7"/>
    <w:rsid w:val="00364F9F"/>
    <w:rsid w:val="0036650A"/>
    <w:rsid w:val="003814C2"/>
    <w:rsid w:val="00384293"/>
    <w:rsid w:val="003A1173"/>
    <w:rsid w:val="003A7E51"/>
    <w:rsid w:val="003B2D53"/>
    <w:rsid w:val="003B587C"/>
    <w:rsid w:val="003C5A53"/>
    <w:rsid w:val="003C65E7"/>
    <w:rsid w:val="003E0A29"/>
    <w:rsid w:val="003F5652"/>
    <w:rsid w:val="004275DD"/>
    <w:rsid w:val="004538CB"/>
    <w:rsid w:val="0047009A"/>
    <w:rsid w:val="004758A9"/>
    <w:rsid w:val="0048775B"/>
    <w:rsid w:val="004D360C"/>
    <w:rsid w:val="004E0F1F"/>
    <w:rsid w:val="004E1378"/>
    <w:rsid w:val="004F5EF0"/>
    <w:rsid w:val="00512FE4"/>
    <w:rsid w:val="00515447"/>
    <w:rsid w:val="0051722B"/>
    <w:rsid w:val="005241AF"/>
    <w:rsid w:val="005324CD"/>
    <w:rsid w:val="00563CA3"/>
    <w:rsid w:val="00567B35"/>
    <w:rsid w:val="005714D5"/>
    <w:rsid w:val="00575072"/>
    <w:rsid w:val="0058015D"/>
    <w:rsid w:val="00586C81"/>
    <w:rsid w:val="00597EE4"/>
    <w:rsid w:val="005B1151"/>
    <w:rsid w:val="005B2EB2"/>
    <w:rsid w:val="005C537F"/>
    <w:rsid w:val="005D2E57"/>
    <w:rsid w:val="005E1546"/>
    <w:rsid w:val="005F53B8"/>
    <w:rsid w:val="005F5699"/>
    <w:rsid w:val="00601892"/>
    <w:rsid w:val="00615538"/>
    <w:rsid w:val="0062654E"/>
    <w:rsid w:val="006429F8"/>
    <w:rsid w:val="006468CA"/>
    <w:rsid w:val="00652C19"/>
    <w:rsid w:val="006534F7"/>
    <w:rsid w:val="0066150B"/>
    <w:rsid w:val="00670171"/>
    <w:rsid w:val="0068227B"/>
    <w:rsid w:val="00683BCA"/>
    <w:rsid w:val="006858CD"/>
    <w:rsid w:val="00692D85"/>
    <w:rsid w:val="00695895"/>
    <w:rsid w:val="006A5AC5"/>
    <w:rsid w:val="006B0412"/>
    <w:rsid w:val="006B5836"/>
    <w:rsid w:val="006E7C17"/>
    <w:rsid w:val="00715BFA"/>
    <w:rsid w:val="00725DC7"/>
    <w:rsid w:val="00735077"/>
    <w:rsid w:val="007537EF"/>
    <w:rsid w:val="00757700"/>
    <w:rsid w:val="0078087B"/>
    <w:rsid w:val="0078221F"/>
    <w:rsid w:val="007923AF"/>
    <w:rsid w:val="007B09C1"/>
    <w:rsid w:val="007C2D36"/>
    <w:rsid w:val="007D09A4"/>
    <w:rsid w:val="007D6779"/>
    <w:rsid w:val="007F1AAB"/>
    <w:rsid w:val="007F50FB"/>
    <w:rsid w:val="007F72BA"/>
    <w:rsid w:val="008034A0"/>
    <w:rsid w:val="00820BAE"/>
    <w:rsid w:val="008500D3"/>
    <w:rsid w:val="0088567D"/>
    <w:rsid w:val="0089192A"/>
    <w:rsid w:val="008A7782"/>
    <w:rsid w:val="008A799B"/>
    <w:rsid w:val="008C70C9"/>
    <w:rsid w:val="008D2EFA"/>
    <w:rsid w:val="008E10C1"/>
    <w:rsid w:val="008F0202"/>
    <w:rsid w:val="008F105E"/>
    <w:rsid w:val="008F39FD"/>
    <w:rsid w:val="008F478A"/>
    <w:rsid w:val="008F664A"/>
    <w:rsid w:val="008F6FBA"/>
    <w:rsid w:val="00900F35"/>
    <w:rsid w:val="0090119D"/>
    <w:rsid w:val="0090596F"/>
    <w:rsid w:val="00933877"/>
    <w:rsid w:val="00973CC9"/>
    <w:rsid w:val="00973F9D"/>
    <w:rsid w:val="009802A5"/>
    <w:rsid w:val="009816DF"/>
    <w:rsid w:val="00991014"/>
    <w:rsid w:val="00992E24"/>
    <w:rsid w:val="009A060B"/>
    <w:rsid w:val="009A4666"/>
    <w:rsid w:val="009A492E"/>
    <w:rsid w:val="009A4E2A"/>
    <w:rsid w:val="009A5945"/>
    <w:rsid w:val="009A776E"/>
    <w:rsid w:val="009B2E50"/>
    <w:rsid w:val="009C0079"/>
    <w:rsid w:val="009C4D94"/>
    <w:rsid w:val="009D4030"/>
    <w:rsid w:val="009E3C7C"/>
    <w:rsid w:val="009F5F87"/>
    <w:rsid w:val="00A12D54"/>
    <w:rsid w:val="00A16689"/>
    <w:rsid w:val="00A33B8A"/>
    <w:rsid w:val="00A601AD"/>
    <w:rsid w:val="00A636CD"/>
    <w:rsid w:val="00A70976"/>
    <w:rsid w:val="00A71878"/>
    <w:rsid w:val="00A83D18"/>
    <w:rsid w:val="00A907C1"/>
    <w:rsid w:val="00A92063"/>
    <w:rsid w:val="00A939CF"/>
    <w:rsid w:val="00AD04CB"/>
    <w:rsid w:val="00AE68D3"/>
    <w:rsid w:val="00AF214A"/>
    <w:rsid w:val="00B04DA7"/>
    <w:rsid w:val="00B11A42"/>
    <w:rsid w:val="00B209AC"/>
    <w:rsid w:val="00B23958"/>
    <w:rsid w:val="00B31AAE"/>
    <w:rsid w:val="00B365C1"/>
    <w:rsid w:val="00B577C1"/>
    <w:rsid w:val="00B648F7"/>
    <w:rsid w:val="00B66C46"/>
    <w:rsid w:val="00B755B6"/>
    <w:rsid w:val="00B95CEF"/>
    <w:rsid w:val="00BB005F"/>
    <w:rsid w:val="00BB5CCA"/>
    <w:rsid w:val="00BB7935"/>
    <w:rsid w:val="00BF7EF0"/>
    <w:rsid w:val="00C05E41"/>
    <w:rsid w:val="00C215A0"/>
    <w:rsid w:val="00C256DE"/>
    <w:rsid w:val="00C448DE"/>
    <w:rsid w:val="00C46F9D"/>
    <w:rsid w:val="00CC332C"/>
    <w:rsid w:val="00CD45E4"/>
    <w:rsid w:val="00D024A2"/>
    <w:rsid w:val="00D05BBB"/>
    <w:rsid w:val="00D101C9"/>
    <w:rsid w:val="00D669E6"/>
    <w:rsid w:val="00D72513"/>
    <w:rsid w:val="00D926A0"/>
    <w:rsid w:val="00DA6B6D"/>
    <w:rsid w:val="00DB2C3F"/>
    <w:rsid w:val="00DB48A2"/>
    <w:rsid w:val="00DC1554"/>
    <w:rsid w:val="00DD22E0"/>
    <w:rsid w:val="00DD714C"/>
    <w:rsid w:val="00DE36A9"/>
    <w:rsid w:val="00DE7CB9"/>
    <w:rsid w:val="00E16BC4"/>
    <w:rsid w:val="00E32EAB"/>
    <w:rsid w:val="00E545C6"/>
    <w:rsid w:val="00E90385"/>
    <w:rsid w:val="00EA1886"/>
    <w:rsid w:val="00EB610A"/>
    <w:rsid w:val="00EE286D"/>
    <w:rsid w:val="00EE6728"/>
    <w:rsid w:val="00F00865"/>
    <w:rsid w:val="00F0218F"/>
    <w:rsid w:val="00F021DA"/>
    <w:rsid w:val="00F25957"/>
    <w:rsid w:val="00F26664"/>
    <w:rsid w:val="00F37DD3"/>
    <w:rsid w:val="00F76B0F"/>
    <w:rsid w:val="00F8148F"/>
    <w:rsid w:val="00F91135"/>
    <w:rsid w:val="00FA2B58"/>
    <w:rsid w:val="00FA7F9F"/>
    <w:rsid w:val="00FB1885"/>
    <w:rsid w:val="00FB4323"/>
    <w:rsid w:val="00FD069E"/>
    <w:rsid w:val="00FD4F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5500BE1"/>
  <w15:docId w15:val="{ACD96E30-2D7A-47B8-BA35-9F6C97F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2E2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478A"/>
    <w:rPr>
      <w:rFonts w:ascii="Tahoma" w:hAnsi="Tahoma" w:cs="Tahoma"/>
      <w:sz w:val="16"/>
      <w:szCs w:val="16"/>
    </w:rPr>
  </w:style>
  <w:style w:type="character" w:customStyle="1" w:styleId="BalloonTextChar">
    <w:name w:val="Balloon Text Char"/>
    <w:link w:val="BalloonText"/>
    <w:rsid w:val="008F478A"/>
    <w:rPr>
      <w:rFonts w:ascii="Tahoma" w:hAnsi="Tahoma" w:cs="Tahoma"/>
      <w:sz w:val="16"/>
      <w:szCs w:val="16"/>
    </w:rPr>
  </w:style>
  <w:style w:type="paragraph" w:styleId="Header">
    <w:name w:val="header"/>
    <w:basedOn w:val="Normal"/>
    <w:link w:val="HeaderChar"/>
    <w:rsid w:val="001C547B"/>
    <w:pPr>
      <w:tabs>
        <w:tab w:val="center" w:pos="4513"/>
        <w:tab w:val="right" w:pos="9026"/>
      </w:tabs>
    </w:pPr>
  </w:style>
  <w:style w:type="character" w:customStyle="1" w:styleId="HeaderChar">
    <w:name w:val="Header Char"/>
    <w:link w:val="Header"/>
    <w:rsid w:val="001C547B"/>
    <w:rPr>
      <w:rFonts w:ascii="Arial" w:hAnsi="Arial"/>
      <w:sz w:val="24"/>
      <w:szCs w:val="24"/>
      <w:lang w:eastAsia="en-GB"/>
    </w:rPr>
  </w:style>
  <w:style w:type="paragraph" w:styleId="Footer">
    <w:name w:val="footer"/>
    <w:basedOn w:val="Normal"/>
    <w:link w:val="FooterChar"/>
    <w:uiPriority w:val="99"/>
    <w:rsid w:val="001C547B"/>
    <w:pPr>
      <w:tabs>
        <w:tab w:val="center" w:pos="4513"/>
        <w:tab w:val="right" w:pos="9026"/>
      </w:tabs>
    </w:pPr>
  </w:style>
  <w:style w:type="character" w:customStyle="1" w:styleId="FooterChar">
    <w:name w:val="Footer Char"/>
    <w:link w:val="Footer"/>
    <w:uiPriority w:val="99"/>
    <w:rsid w:val="001C547B"/>
    <w:rPr>
      <w:rFonts w:ascii="Arial" w:hAnsi="Arial"/>
      <w:sz w:val="24"/>
      <w:szCs w:val="24"/>
      <w:lang w:eastAsia="en-GB"/>
    </w:rPr>
  </w:style>
  <w:style w:type="table" w:styleId="TableGrid">
    <w:name w:val="Table Grid"/>
    <w:basedOn w:val="TableNormal"/>
    <w:rsid w:val="00C4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4A0"/>
    <w:pPr>
      <w:ind w:left="720"/>
    </w:pPr>
    <w:rPr>
      <w:rFonts w:ascii="Calibri" w:eastAsiaTheme="minorEastAsia" w:hAnsi="Calibri"/>
      <w:sz w:val="22"/>
      <w:szCs w:val="22"/>
      <w:lang w:eastAsia="zh-CN"/>
    </w:rPr>
  </w:style>
  <w:style w:type="character" w:styleId="CommentReference">
    <w:name w:val="annotation reference"/>
    <w:basedOn w:val="DefaultParagraphFont"/>
    <w:rsid w:val="00293C2A"/>
    <w:rPr>
      <w:sz w:val="16"/>
      <w:szCs w:val="16"/>
    </w:rPr>
  </w:style>
  <w:style w:type="paragraph" w:styleId="CommentText">
    <w:name w:val="annotation text"/>
    <w:basedOn w:val="Normal"/>
    <w:link w:val="CommentTextChar"/>
    <w:rsid w:val="00293C2A"/>
    <w:rPr>
      <w:sz w:val="20"/>
      <w:szCs w:val="20"/>
    </w:rPr>
  </w:style>
  <w:style w:type="character" w:customStyle="1" w:styleId="CommentTextChar">
    <w:name w:val="Comment Text Char"/>
    <w:basedOn w:val="DefaultParagraphFont"/>
    <w:link w:val="CommentText"/>
    <w:rsid w:val="00293C2A"/>
    <w:rPr>
      <w:rFonts w:ascii="Arial" w:hAnsi="Arial"/>
      <w:lang w:eastAsia="en-GB"/>
    </w:rPr>
  </w:style>
  <w:style w:type="paragraph" w:styleId="CommentSubject">
    <w:name w:val="annotation subject"/>
    <w:basedOn w:val="CommentText"/>
    <w:next w:val="CommentText"/>
    <w:link w:val="CommentSubjectChar"/>
    <w:rsid w:val="00293C2A"/>
    <w:rPr>
      <w:b/>
      <w:bCs/>
    </w:rPr>
  </w:style>
  <w:style w:type="character" w:customStyle="1" w:styleId="CommentSubjectChar">
    <w:name w:val="Comment Subject Char"/>
    <w:basedOn w:val="CommentTextChar"/>
    <w:link w:val="CommentSubject"/>
    <w:rsid w:val="00293C2A"/>
    <w:rPr>
      <w:rFonts w:ascii="Arial" w:hAnsi="Arial"/>
      <w:b/>
      <w:bCs/>
      <w:lang w:eastAsia="en-GB"/>
    </w:rPr>
  </w:style>
  <w:style w:type="character" w:styleId="Hyperlink">
    <w:name w:val="Hyperlink"/>
    <w:basedOn w:val="DefaultParagraphFont"/>
    <w:rsid w:val="00294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93">
      <w:bodyDiv w:val="1"/>
      <w:marLeft w:val="0"/>
      <w:marRight w:val="0"/>
      <w:marTop w:val="0"/>
      <w:marBottom w:val="0"/>
      <w:divBdr>
        <w:top w:val="none" w:sz="0" w:space="0" w:color="auto"/>
        <w:left w:val="none" w:sz="0" w:space="0" w:color="auto"/>
        <w:bottom w:val="none" w:sz="0" w:space="0" w:color="auto"/>
        <w:right w:val="none" w:sz="0" w:space="0" w:color="auto"/>
      </w:divBdr>
    </w:div>
    <w:div w:id="466440014">
      <w:bodyDiv w:val="1"/>
      <w:marLeft w:val="0"/>
      <w:marRight w:val="0"/>
      <w:marTop w:val="0"/>
      <w:marBottom w:val="0"/>
      <w:divBdr>
        <w:top w:val="none" w:sz="0" w:space="0" w:color="auto"/>
        <w:left w:val="none" w:sz="0" w:space="0" w:color="auto"/>
        <w:bottom w:val="none" w:sz="0" w:space="0" w:color="auto"/>
        <w:right w:val="none" w:sz="0" w:space="0" w:color="auto"/>
      </w:divBdr>
    </w:div>
    <w:div w:id="579338489">
      <w:bodyDiv w:val="1"/>
      <w:marLeft w:val="0"/>
      <w:marRight w:val="0"/>
      <w:marTop w:val="0"/>
      <w:marBottom w:val="0"/>
      <w:divBdr>
        <w:top w:val="none" w:sz="0" w:space="0" w:color="auto"/>
        <w:left w:val="none" w:sz="0" w:space="0" w:color="auto"/>
        <w:bottom w:val="none" w:sz="0" w:space="0" w:color="auto"/>
        <w:right w:val="none" w:sz="0" w:space="0" w:color="auto"/>
      </w:divBdr>
    </w:div>
    <w:div w:id="9958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boro.ac.uk/services/doctoral-college/essential-information/code-of-practice/" TargetMode="External"/><Relationship Id="rId4" Type="http://schemas.openxmlformats.org/officeDocument/2006/relationships/settings" Target="settings.xml"/><Relationship Id="rId9" Type="http://schemas.openxmlformats.org/officeDocument/2006/relationships/hyperlink" Target="http://www.lboro.ac.uk/governance/regulations/26/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AB62-4FF1-4C76-9F26-5BB8A045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PhD Report</vt:lpstr>
    </vt:vector>
  </TitlesOfParts>
  <Company>Loughborough University</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Report</dc:title>
  <dc:creator>cvse</dc:creator>
  <cp:lastModifiedBy>Martin Ashby</cp:lastModifiedBy>
  <cp:revision>5</cp:revision>
  <cp:lastPrinted>2014-10-13T12:56:00Z</cp:lastPrinted>
  <dcterms:created xsi:type="dcterms:W3CDTF">2018-06-14T09:11:00Z</dcterms:created>
  <dcterms:modified xsi:type="dcterms:W3CDTF">2018-08-21T13:24:00Z</dcterms:modified>
</cp:coreProperties>
</file>